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34" w:rsidRDefault="00477134">
      <w:pPr>
        <w:pStyle w:val="Standard"/>
        <w:widowControl/>
        <w:shd w:val="clear" w:color="auto" w:fill="FFFFFF"/>
        <w:jc w:val="right"/>
        <w:rPr>
          <w:rFonts w:ascii="Arial" w:eastAsia="Arial" w:hAnsi="Arial" w:cs="Arial"/>
          <w:color w:val="000000"/>
          <w:sz w:val="36"/>
          <w:szCs w:val="36"/>
        </w:rPr>
      </w:pPr>
    </w:p>
    <w:p w:rsidR="00477134" w:rsidRDefault="00477134">
      <w:pPr>
        <w:pStyle w:val="Standard"/>
        <w:widowControl/>
        <w:shd w:val="clear" w:color="auto" w:fill="FFFFFF"/>
        <w:jc w:val="right"/>
        <w:rPr>
          <w:rFonts w:ascii="Arial" w:eastAsia="Arial" w:hAnsi="Arial" w:cs="Arial"/>
          <w:color w:val="000000"/>
          <w:sz w:val="36"/>
          <w:szCs w:val="36"/>
        </w:rPr>
      </w:pPr>
    </w:p>
    <w:p w:rsidR="00477134" w:rsidRDefault="00477134">
      <w:pPr>
        <w:pStyle w:val="Standard"/>
        <w:widowControl/>
        <w:shd w:val="clear" w:color="auto" w:fill="FFFFFF"/>
        <w:jc w:val="right"/>
        <w:rPr>
          <w:rFonts w:ascii="Arial" w:eastAsia="Arial" w:hAnsi="Arial" w:cs="Arial"/>
          <w:color w:val="000000"/>
          <w:sz w:val="36"/>
          <w:szCs w:val="36"/>
        </w:rPr>
      </w:pPr>
    </w:p>
    <w:p w:rsidR="00477134" w:rsidRDefault="00477134">
      <w:pPr>
        <w:pStyle w:val="Standard"/>
        <w:widowControl/>
        <w:shd w:val="clear" w:color="auto" w:fill="FFFFFF"/>
        <w:jc w:val="center"/>
        <w:rPr>
          <w:rFonts w:ascii="Arial" w:eastAsia="Arial" w:hAnsi="Arial" w:cs="Arial"/>
          <w:color w:val="000000"/>
          <w:sz w:val="36"/>
          <w:szCs w:val="36"/>
        </w:rPr>
      </w:pPr>
    </w:p>
    <w:p w:rsidR="00477134" w:rsidRDefault="0012131A">
      <w:pPr>
        <w:pStyle w:val="Standard"/>
        <w:widowControl/>
        <w:shd w:val="clear" w:color="auto" w:fill="FFFFFF"/>
        <w:jc w:val="center"/>
      </w:pPr>
      <w:r>
        <w:rPr>
          <w:rFonts w:ascii="Arial" w:eastAsia="Arial" w:hAnsi="Arial" w:cs="Arial"/>
          <w:color w:val="000000"/>
          <w:sz w:val="36"/>
          <w:szCs w:val="36"/>
        </w:rPr>
        <w:t xml:space="preserve">COMUNE DI </w:t>
      </w:r>
      <w:r>
        <w:rPr>
          <w:rFonts w:ascii="Arial" w:eastAsia="Arial" w:hAnsi="Arial" w:cs="Arial"/>
          <w:color w:val="000000"/>
        </w:rPr>
        <w:t>.........................................................................................................</w:t>
      </w:r>
    </w:p>
    <w:p w:rsidR="00477134" w:rsidRDefault="0012131A">
      <w:pPr>
        <w:pStyle w:val="Standard"/>
        <w:widowControl/>
        <w:shd w:val="clear" w:color="auto" w:fill="FFFFFF"/>
        <w:spacing w:before="240"/>
        <w:jc w:val="center"/>
      </w:pPr>
      <w:r>
        <w:rPr>
          <w:rFonts w:ascii="Arial" w:eastAsia="Arial" w:hAnsi="Arial" w:cs="Arial"/>
          <w:color w:val="000000"/>
          <w:sz w:val="28"/>
          <w:szCs w:val="28"/>
        </w:rPr>
        <w:t xml:space="preserve">PROVINCIA DI </w:t>
      </w:r>
      <w:r>
        <w:rPr>
          <w:rFonts w:ascii="Arial" w:eastAsia="Arial" w:hAnsi="Arial" w:cs="Arial"/>
          <w:color w:val="000000"/>
        </w:rPr>
        <w:t>..................................................</w:t>
      </w: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jc w:val="both"/>
        <w:rPr>
          <w:rFonts w:ascii="Arial" w:eastAsia="Arial" w:hAnsi="Arial" w:cs="Arial"/>
          <w:color w:val="000000"/>
          <w:sz w:val="22"/>
          <w:szCs w:val="22"/>
        </w:rPr>
      </w:pPr>
    </w:p>
    <w:tbl>
      <w:tblPr>
        <w:tblW w:w="9747" w:type="dxa"/>
        <w:tblInd w:w="-113" w:type="dxa"/>
        <w:tblLayout w:type="fixed"/>
        <w:tblCellMar>
          <w:left w:w="10" w:type="dxa"/>
          <w:right w:w="10" w:type="dxa"/>
        </w:tblCellMar>
        <w:tblLook w:val="0000"/>
      </w:tblPr>
      <w:tblGrid>
        <w:gridCol w:w="284"/>
        <w:gridCol w:w="180"/>
        <w:gridCol w:w="9283"/>
      </w:tblGrid>
      <w:tr w:rsidR="00477134" w:rsidTr="00477134">
        <w:tblPrEx>
          <w:tblCellMar>
            <w:top w:w="0" w:type="dxa"/>
            <w:bottom w:w="0" w:type="dxa"/>
          </w:tblCellMar>
        </w:tblPrEx>
        <w:trPr>
          <w:trHeight w:val="707"/>
        </w:trPr>
        <w:tc>
          <w:tcPr>
            <w:tcW w:w="284" w:type="dxa"/>
            <w:tcBorders>
              <w:right w:val="single" w:sz="4" w:space="0" w:color="000001"/>
            </w:tcBorders>
            <w:shd w:val="clear" w:color="auto" w:fill="FFFFFF"/>
            <w:tcMar>
              <w:top w:w="0" w:type="dxa"/>
              <w:left w:w="113" w:type="dxa"/>
              <w:bottom w:w="0" w:type="dxa"/>
              <w:right w:w="108" w:type="dxa"/>
            </w:tcMar>
            <w:vAlign w:val="center"/>
          </w:tcPr>
          <w:p w:rsidR="00477134" w:rsidRDefault="00477134">
            <w:pPr>
              <w:pStyle w:val="Standard"/>
              <w:keepNext/>
              <w:widowControl/>
              <w:shd w:val="clear" w:color="auto" w:fill="FFFFFF"/>
              <w:spacing w:before="40"/>
              <w:ind w:left="-360" w:right="-340" w:firstLine="360"/>
              <w:rPr>
                <w:rFonts w:ascii="Arial" w:eastAsia="Arial" w:hAnsi="Arial" w:cs="Arial"/>
                <w:color w:val="000000"/>
                <w:u w:val="single"/>
              </w:rPr>
            </w:pPr>
          </w:p>
        </w:tc>
        <w:tc>
          <w:tcPr>
            <w:tcW w:w="9463" w:type="dxa"/>
            <w:gridSpan w:val="2"/>
            <w:tcBorders>
              <w:left w:val="single" w:sz="4" w:space="0" w:color="000001"/>
              <w:bottom w:val="single" w:sz="4" w:space="0" w:color="000001"/>
              <w:right w:val="single" w:sz="4" w:space="0" w:color="000001"/>
            </w:tcBorders>
            <w:shd w:val="clear" w:color="auto" w:fill="FFFFFF"/>
            <w:tcMar>
              <w:top w:w="0" w:type="dxa"/>
              <w:left w:w="113" w:type="dxa"/>
              <w:bottom w:w="0" w:type="dxa"/>
              <w:right w:w="108" w:type="dxa"/>
            </w:tcMar>
            <w:vAlign w:val="center"/>
          </w:tcPr>
          <w:p w:rsidR="00477134" w:rsidRDefault="0012131A">
            <w:pPr>
              <w:pStyle w:val="Standard"/>
              <w:widowControl/>
              <w:shd w:val="clear" w:color="auto" w:fill="FFFFFF"/>
              <w:jc w:val="center"/>
            </w:pPr>
            <w:r>
              <w:rPr>
                <w:rFonts w:ascii="Arial" w:eastAsia="Arial" w:hAnsi="Arial" w:cs="Arial"/>
                <w:b/>
                <w:color w:val="000000"/>
                <w:sz w:val="56"/>
                <w:szCs w:val="56"/>
              </w:rPr>
              <w:t>DISCIPLINARE PER LA CONCESSIONE DEL BUONO SPESA DI CUI ALL’OCDPC N. 658 DEL 29/03/2020</w:t>
            </w:r>
          </w:p>
        </w:tc>
      </w:tr>
      <w:tr w:rsidR="00477134" w:rsidTr="00477134">
        <w:tblPrEx>
          <w:tblCellMar>
            <w:top w:w="0" w:type="dxa"/>
            <w:bottom w:w="0" w:type="dxa"/>
          </w:tblCellMar>
        </w:tblPrEx>
        <w:tc>
          <w:tcPr>
            <w:tcW w:w="464" w:type="dxa"/>
            <w:gridSpan w:val="2"/>
            <w:tcBorders>
              <w:right w:val="single" w:sz="4" w:space="0" w:color="000001"/>
            </w:tcBorders>
            <w:shd w:val="clear" w:color="auto" w:fill="FFFFFF"/>
            <w:tcMar>
              <w:top w:w="0" w:type="dxa"/>
              <w:left w:w="113" w:type="dxa"/>
              <w:bottom w:w="0" w:type="dxa"/>
              <w:right w:w="108" w:type="dxa"/>
            </w:tcMar>
          </w:tcPr>
          <w:p w:rsidR="00477134" w:rsidRDefault="00477134">
            <w:pPr>
              <w:pStyle w:val="Standard"/>
              <w:widowControl/>
              <w:shd w:val="clear" w:color="auto" w:fill="FFFFFF"/>
              <w:rPr>
                <w:rFonts w:ascii="Arial" w:eastAsia="Arial" w:hAnsi="Arial" w:cs="Arial"/>
                <w:color w:val="000000"/>
                <w:sz w:val="10"/>
                <w:szCs w:val="10"/>
              </w:rPr>
            </w:pPr>
          </w:p>
        </w:tc>
        <w:tc>
          <w:tcPr>
            <w:tcW w:w="9283" w:type="dxa"/>
            <w:tcBorders>
              <w:left w:val="single" w:sz="4" w:space="0" w:color="000001"/>
              <w:right w:val="single" w:sz="4" w:space="0" w:color="000001"/>
            </w:tcBorders>
            <w:shd w:val="clear" w:color="auto" w:fill="D9D9D9"/>
            <w:tcMar>
              <w:top w:w="0" w:type="dxa"/>
              <w:left w:w="113" w:type="dxa"/>
              <w:bottom w:w="0" w:type="dxa"/>
              <w:right w:w="108" w:type="dxa"/>
            </w:tcMar>
          </w:tcPr>
          <w:p w:rsidR="00477134" w:rsidRDefault="00477134">
            <w:pPr>
              <w:pStyle w:val="Standard"/>
              <w:widowControl/>
              <w:shd w:val="clear" w:color="auto" w:fill="FFFFFF"/>
              <w:rPr>
                <w:rFonts w:ascii="Arial" w:eastAsia="Arial" w:hAnsi="Arial" w:cs="Arial"/>
                <w:color w:val="000000"/>
                <w:sz w:val="10"/>
                <w:szCs w:val="10"/>
              </w:rPr>
            </w:pPr>
          </w:p>
        </w:tc>
      </w:tr>
    </w:tbl>
    <w:p w:rsidR="00477134" w:rsidRDefault="00477134">
      <w:pPr>
        <w:pStyle w:val="Standard"/>
        <w:widowControl/>
        <w:shd w:val="clear" w:color="auto" w:fill="FFFFFF"/>
        <w:jc w:val="center"/>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477134">
      <w:pPr>
        <w:pStyle w:val="Standard"/>
        <w:widowControl/>
        <w:shd w:val="clear" w:color="auto" w:fill="FFFFFF"/>
        <w:rPr>
          <w:rFonts w:ascii="Arial" w:eastAsia="Arial" w:hAnsi="Arial" w:cs="Arial"/>
          <w:color w:val="000000"/>
          <w:sz w:val="24"/>
          <w:szCs w:val="24"/>
        </w:rPr>
      </w:pPr>
    </w:p>
    <w:p w:rsidR="00477134" w:rsidRDefault="0012131A">
      <w:pPr>
        <w:pStyle w:val="Standard"/>
        <w:widowControl/>
        <w:shd w:val="clear" w:color="auto" w:fill="FFFFFF"/>
        <w:tabs>
          <w:tab w:val="left" w:pos="780"/>
        </w:tabs>
      </w:pPr>
      <w:r>
        <w:rPr>
          <w:rFonts w:ascii="Arial" w:eastAsia="Arial" w:hAnsi="Arial" w:cs="Arial"/>
          <w:b/>
          <w:color w:val="000000"/>
          <w:sz w:val="24"/>
          <w:szCs w:val="24"/>
        </w:rPr>
        <w:tab/>
        <w:t>I N D I C E</w:t>
      </w:r>
    </w:p>
    <w:p w:rsidR="00477134" w:rsidRDefault="00477134">
      <w:pPr>
        <w:pStyle w:val="Standard"/>
        <w:widowControl/>
        <w:shd w:val="clear" w:color="auto" w:fill="FFFFFF"/>
        <w:spacing w:line="276" w:lineRule="auto"/>
        <w:rPr>
          <w:rFonts w:ascii="Arial" w:eastAsia="Arial" w:hAnsi="Arial" w:cs="Arial"/>
          <w:color w:val="000000"/>
          <w:sz w:val="24"/>
          <w:szCs w:val="24"/>
          <w:shd w:val="clear" w:color="auto" w:fill="00FF00"/>
        </w:rPr>
      </w:pPr>
    </w:p>
    <w:p w:rsidR="00477134" w:rsidRDefault="00477134">
      <w:pPr>
        <w:pStyle w:val="Standard"/>
        <w:widowControl/>
        <w:shd w:val="clear" w:color="auto" w:fill="FFFFFF"/>
        <w:spacing w:line="276" w:lineRule="auto"/>
        <w:rPr>
          <w:rFonts w:ascii="Arial" w:eastAsia="Arial" w:hAnsi="Arial" w:cs="Arial"/>
          <w:color w:val="000000"/>
          <w:sz w:val="24"/>
          <w:szCs w:val="24"/>
          <w:shd w:val="clear" w:color="auto" w:fill="FFFF00"/>
        </w:rPr>
      </w:pPr>
    </w:p>
    <w:p w:rsidR="00477134" w:rsidRDefault="0012131A">
      <w:pPr>
        <w:pStyle w:val="Standard"/>
        <w:widowControl/>
        <w:shd w:val="clear" w:color="auto" w:fill="FFFFFF"/>
        <w:spacing w:line="276" w:lineRule="auto"/>
      </w:pPr>
      <w:r>
        <w:rPr>
          <w:rFonts w:ascii="Arial" w:eastAsia="Arial" w:hAnsi="Arial" w:cs="Arial"/>
          <w:color w:val="000000"/>
          <w:sz w:val="24"/>
          <w:szCs w:val="24"/>
        </w:rPr>
        <w:t>Art. 1 – Oggetto</w:t>
      </w:r>
    </w:p>
    <w:p w:rsidR="00477134" w:rsidRDefault="0012131A">
      <w:pPr>
        <w:pStyle w:val="Standard"/>
        <w:widowControl/>
        <w:shd w:val="clear" w:color="auto" w:fill="FFFFFF"/>
        <w:spacing w:line="276" w:lineRule="auto"/>
      </w:pPr>
      <w:r>
        <w:rPr>
          <w:rFonts w:ascii="Arial" w:eastAsia="Arial" w:hAnsi="Arial" w:cs="Arial"/>
          <w:color w:val="000000"/>
          <w:sz w:val="24"/>
          <w:szCs w:val="24"/>
        </w:rPr>
        <w:t>Art. 2 – Definizioni</w:t>
      </w:r>
    </w:p>
    <w:p w:rsidR="00477134" w:rsidRDefault="0012131A">
      <w:pPr>
        <w:pStyle w:val="Standard"/>
        <w:widowControl/>
        <w:shd w:val="clear" w:color="auto" w:fill="FFFFFF"/>
        <w:spacing w:line="276" w:lineRule="auto"/>
      </w:pPr>
      <w:r>
        <w:rPr>
          <w:rFonts w:ascii="Arial" w:eastAsia="Arial" w:hAnsi="Arial" w:cs="Arial"/>
          <w:color w:val="000000"/>
          <w:sz w:val="24"/>
          <w:szCs w:val="24"/>
        </w:rPr>
        <w:t>Art. 3 – Importo del buono spesa</w:t>
      </w:r>
    </w:p>
    <w:p w:rsidR="00477134" w:rsidRDefault="0012131A">
      <w:pPr>
        <w:pStyle w:val="Standard"/>
        <w:widowControl/>
        <w:shd w:val="clear" w:color="auto" w:fill="FFFFFF"/>
        <w:spacing w:line="276" w:lineRule="auto"/>
      </w:pPr>
      <w:r>
        <w:rPr>
          <w:rFonts w:ascii="Arial" w:eastAsia="Arial" w:hAnsi="Arial" w:cs="Arial"/>
          <w:color w:val="000000"/>
          <w:sz w:val="24"/>
          <w:szCs w:val="24"/>
        </w:rPr>
        <w:t xml:space="preserve">Art. 4 – Modalità di concessione del buono </w:t>
      </w:r>
      <w:r>
        <w:rPr>
          <w:rFonts w:ascii="Arial" w:eastAsia="Arial" w:hAnsi="Arial" w:cs="Arial"/>
          <w:color w:val="000000"/>
          <w:sz w:val="24"/>
          <w:szCs w:val="24"/>
        </w:rPr>
        <w:t>spesa ed individuazione dei beneficiari</w:t>
      </w:r>
    </w:p>
    <w:p w:rsidR="00477134" w:rsidRDefault="0012131A">
      <w:pPr>
        <w:pStyle w:val="Standard"/>
        <w:widowControl/>
        <w:shd w:val="clear" w:color="auto" w:fill="FFFFFF"/>
        <w:spacing w:line="276" w:lineRule="auto"/>
      </w:pPr>
      <w:r>
        <w:rPr>
          <w:rFonts w:ascii="Arial" w:eastAsia="Arial" w:hAnsi="Arial" w:cs="Arial"/>
          <w:color w:val="000000"/>
          <w:sz w:val="24"/>
          <w:szCs w:val="24"/>
        </w:rPr>
        <w:t>Art. 5 – Procedura per la concessione del buono spesa</w:t>
      </w:r>
    </w:p>
    <w:p w:rsidR="00477134" w:rsidRDefault="0012131A">
      <w:pPr>
        <w:pStyle w:val="Standard"/>
        <w:widowControl/>
        <w:shd w:val="clear" w:color="auto" w:fill="FFFFFF"/>
        <w:spacing w:line="276" w:lineRule="auto"/>
      </w:pPr>
      <w:r>
        <w:rPr>
          <w:rFonts w:ascii="Arial" w:eastAsia="Arial" w:hAnsi="Arial" w:cs="Arial"/>
          <w:color w:val="000000"/>
          <w:sz w:val="24"/>
          <w:szCs w:val="24"/>
        </w:rPr>
        <w:t>Art. 6 – Modalità di utilizzo del buono spesa</w:t>
      </w:r>
    </w:p>
    <w:p w:rsidR="00477134" w:rsidRDefault="0012131A">
      <w:pPr>
        <w:pStyle w:val="Standard"/>
        <w:widowControl/>
        <w:shd w:val="clear" w:color="auto" w:fill="FFFFFF"/>
        <w:spacing w:line="276" w:lineRule="auto"/>
      </w:pPr>
      <w:r>
        <w:rPr>
          <w:rFonts w:ascii="Arial" w:eastAsia="Arial" w:hAnsi="Arial" w:cs="Arial"/>
          <w:color w:val="000000"/>
          <w:sz w:val="24"/>
          <w:szCs w:val="24"/>
        </w:rPr>
        <w:t>Art. 7 – Verifica dell’utilizzo del buono</w:t>
      </w:r>
    </w:p>
    <w:p w:rsidR="00477134" w:rsidRDefault="0012131A">
      <w:pPr>
        <w:pStyle w:val="Standard"/>
        <w:widowControl/>
        <w:shd w:val="clear" w:color="auto" w:fill="FFFFFF"/>
        <w:spacing w:line="276" w:lineRule="auto"/>
      </w:pPr>
      <w:r>
        <w:rPr>
          <w:rFonts w:ascii="Arial" w:eastAsia="Arial" w:hAnsi="Arial" w:cs="Arial"/>
          <w:color w:val="000000"/>
          <w:sz w:val="24"/>
          <w:szCs w:val="24"/>
        </w:rPr>
        <w:t>Art. 8 – Rapporti con gli esercizi commerciali</w:t>
      </w:r>
    </w:p>
    <w:p w:rsidR="00477134" w:rsidRDefault="0012131A">
      <w:pPr>
        <w:pStyle w:val="Standard"/>
        <w:widowControl/>
        <w:shd w:val="clear" w:color="auto" w:fill="FFFFFF"/>
        <w:spacing w:line="276" w:lineRule="auto"/>
      </w:pPr>
      <w:r>
        <w:rPr>
          <w:rFonts w:ascii="Arial" w:eastAsia="Arial" w:hAnsi="Arial" w:cs="Arial"/>
          <w:color w:val="000000"/>
          <w:sz w:val="24"/>
          <w:szCs w:val="24"/>
        </w:rPr>
        <w:t>Art. 9 – Adempimenti in mat</w:t>
      </w:r>
      <w:r>
        <w:rPr>
          <w:rFonts w:ascii="Arial" w:eastAsia="Arial" w:hAnsi="Arial" w:cs="Arial"/>
          <w:color w:val="000000"/>
          <w:sz w:val="24"/>
          <w:szCs w:val="24"/>
        </w:rPr>
        <w:t>eria di pubblicità, trasparenza e Informazione e rapporto con la tutela della riservatezza</w:t>
      </w:r>
    </w:p>
    <w:p w:rsidR="00477134" w:rsidRDefault="0012131A">
      <w:pPr>
        <w:pStyle w:val="Standard"/>
        <w:widowControl/>
        <w:shd w:val="clear" w:color="auto" w:fill="FFFFFF"/>
        <w:spacing w:line="276" w:lineRule="auto"/>
      </w:pPr>
      <w:r>
        <w:rPr>
          <w:rFonts w:ascii="Arial" w:eastAsia="Arial" w:hAnsi="Arial" w:cs="Arial"/>
          <w:color w:val="000000"/>
          <w:sz w:val="24"/>
          <w:szCs w:val="24"/>
        </w:rPr>
        <w:t>Art. 10 - Disposizioni finali</w:t>
      </w:r>
    </w:p>
    <w:p w:rsidR="00477134" w:rsidRDefault="00477134">
      <w:pPr>
        <w:pStyle w:val="Standard"/>
        <w:widowControl/>
        <w:shd w:val="clear" w:color="auto" w:fill="FFFFFF"/>
        <w:spacing w:line="276" w:lineRule="auto"/>
        <w:rPr>
          <w:rFonts w:ascii="Arial" w:eastAsia="Arial" w:hAnsi="Arial" w:cs="Arial"/>
          <w:color w:val="000000"/>
          <w:sz w:val="24"/>
          <w:szCs w:val="24"/>
          <w:shd w:val="clear" w:color="auto" w:fill="FFFF00"/>
        </w:rPr>
      </w:pPr>
    </w:p>
    <w:p w:rsidR="00477134" w:rsidRDefault="00477134">
      <w:pPr>
        <w:pStyle w:val="Standard"/>
        <w:widowControl/>
        <w:shd w:val="clear" w:color="auto" w:fill="FFFFFF"/>
        <w:spacing w:line="276" w:lineRule="auto"/>
        <w:rPr>
          <w:rFonts w:ascii="Arial" w:eastAsia="Arial" w:hAnsi="Arial" w:cs="Arial"/>
          <w:color w:val="000000"/>
          <w:sz w:val="24"/>
          <w:szCs w:val="24"/>
          <w:shd w:val="clear" w:color="auto" w:fill="FFFF00"/>
        </w:rPr>
      </w:pPr>
    </w:p>
    <w:p w:rsidR="00477134" w:rsidRDefault="00477134">
      <w:pPr>
        <w:pStyle w:val="Standard"/>
        <w:widowControl/>
        <w:shd w:val="clear" w:color="auto" w:fill="FFFFFF"/>
        <w:spacing w:line="276" w:lineRule="auto"/>
        <w:jc w:val="center"/>
        <w:rPr>
          <w:rFonts w:ascii="Arial" w:eastAsia="Arial" w:hAnsi="Arial" w:cs="Arial"/>
          <w:color w:val="000000"/>
          <w:sz w:val="24"/>
          <w:szCs w:val="24"/>
        </w:rPr>
      </w:pPr>
    </w:p>
    <w:p w:rsidR="00477134" w:rsidRDefault="0012131A">
      <w:pPr>
        <w:pStyle w:val="Standard"/>
        <w:pageBreakBefore/>
        <w:widowControl/>
        <w:shd w:val="clear" w:color="auto" w:fill="FFFFFF"/>
        <w:spacing w:line="276" w:lineRule="auto"/>
        <w:jc w:val="center"/>
      </w:pPr>
      <w:r>
        <w:rPr>
          <w:rFonts w:ascii="Arial" w:eastAsia="Arial" w:hAnsi="Arial" w:cs="Arial"/>
          <w:b/>
          <w:color w:val="000000"/>
          <w:sz w:val="24"/>
          <w:szCs w:val="24"/>
        </w:rPr>
        <w:lastRenderedPageBreak/>
        <w:t>Art. 1 – Oggetto</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 xml:space="preserve">1. Il presente disciplinare regola i criteri e le modalità per la concessione dei buoni spesa di cui all’Ordinanza </w:t>
      </w:r>
      <w:r>
        <w:rPr>
          <w:rFonts w:ascii="Arial" w:eastAsia="Arial" w:hAnsi="Arial" w:cs="Arial"/>
          <w:color w:val="000000"/>
          <w:sz w:val="24"/>
          <w:szCs w:val="24"/>
        </w:rPr>
        <w:t>del Capo del Dipartimento della Protezione Civile n. 658 del 29/03/2020, adottata al fine di fronteggiare i bisogni alimentari dei nuclei familiari privi della possibilità di approvvigionarsi di generi di prima necessità, a causa dell’emergenza derivante d</w:t>
      </w:r>
      <w:r>
        <w:rPr>
          <w:rFonts w:ascii="Arial" w:eastAsia="Arial" w:hAnsi="Arial" w:cs="Arial"/>
          <w:color w:val="000000"/>
          <w:sz w:val="24"/>
          <w:szCs w:val="24"/>
        </w:rPr>
        <w:t>all’epidemia COVID-19.</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2. Le disposizioni del presente disciplinare costituiscono quadro attuativo degli elementi di principio stabiliti dall’art. 12 della legge 241/1990 e degli obblighi di pubblicità stabiliti dagli artt. 26 e 27 del d.lgs. 33/2013.</w:t>
      </w:r>
    </w:p>
    <w:p w:rsidR="00477134" w:rsidRDefault="00477134">
      <w:pPr>
        <w:pStyle w:val="Standard"/>
        <w:widowControl/>
        <w:shd w:val="clear" w:color="auto" w:fill="FFFFFF"/>
        <w:spacing w:line="276" w:lineRule="auto"/>
        <w:jc w:val="both"/>
        <w:rPr>
          <w:rFonts w:ascii="Arial" w:eastAsia="Arial" w:hAnsi="Arial" w:cs="Arial"/>
          <w:color w:val="000000"/>
          <w:sz w:val="24"/>
          <w:szCs w:val="24"/>
          <w:shd w:val="clear" w:color="auto" w:fill="FFFF00"/>
        </w:rPr>
      </w:pPr>
    </w:p>
    <w:p w:rsidR="00477134" w:rsidRDefault="0012131A">
      <w:pPr>
        <w:pStyle w:val="Standard"/>
        <w:widowControl/>
        <w:shd w:val="clear" w:color="auto" w:fill="FFFFFF"/>
        <w:spacing w:line="276" w:lineRule="auto"/>
        <w:jc w:val="center"/>
      </w:pPr>
      <w:r>
        <w:rPr>
          <w:rFonts w:ascii="Arial" w:eastAsia="Arial" w:hAnsi="Arial" w:cs="Arial"/>
          <w:b/>
          <w:color w:val="000000"/>
          <w:sz w:val="24"/>
          <w:szCs w:val="24"/>
        </w:rPr>
        <w:t>Art</w:t>
      </w:r>
      <w:r>
        <w:rPr>
          <w:rFonts w:ascii="Arial" w:eastAsia="Arial" w:hAnsi="Arial" w:cs="Arial"/>
          <w:b/>
          <w:color w:val="000000"/>
          <w:sz w:val="24"/>
          <w:szCs w:val="24"/>
        </w:rPr>
        <w:t>. 2 - Definizioni</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1. Ai fini del presente disciplinare si intendono:</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a) per “generi di prima necessità” i medicinali, prodotti alimentari, per l’igiene personale - ivi compresi pannolini, pannoloni, assorbenti – e prodotti per l’igiene della casa;</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b) per “</w:t>
      </w:r>
      <w:r>
        <w:rPr>
          <w:rFonts w:ascii="Arial" w:eastAsia="Arial" w:hAnsi="Arial" w:cs="Arial"/>
          <w:color w:val="000000"/>
          <w:sz w:val="24"/>
          <w:szCs w:val="24"/>
        </w:rPr>
        <w:t>soggetti beneficiari”, le persone fisiche in possesso dei requisiti di cui all’art. 4 del presente disciplinare;</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c) per “buono spesa,” il titolo spendibile negli esercizi commerciali aderenti nel Comune di ……., pubblicati sul sito internet comunale e preve</w:t>
      </w:r>
      <w:r>
        <w:rPr>
          <w:rFonts w:ascii="Arial" w:eastAsia="Arial" w:hAnsi="Arial" w:cs="Arial"/>
          <w:color w:val="000000"/>
          <w:sz w:val="24"/>
          <w:szCs w:val="24"/>
        </w:rPr>
        <w:t>ntivamente comunicati dai cittadini in sede di domanda oppure, se non indicato, assegnati dall’Ente in base al criterio della maggior vicinanza alla propria residenza/dimora;</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d) per “Servizi Sociali”, il Servizio Sociale professionale del Comune / Unione …</w:t>
      </w:r>
      <w:r>
        <w:rPr>
          <w:rFonts w:ascii="Arial" w:eastAsia="Arial" w:hAnsi="Arial" w:cs="Arial"/>
          <w:color w:val="000000"/>
          <w:sz w:val="24"/>
          <w:szCs w:val="24"/>
        </w:rPr>
        <w:t>………...;</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jc w:val="center"/>
      </w:pPr>
      <w:r>
        <w:rPr>
          <w:rFonts w:ascii="Arial" w:eastAsia="Arial" w:hAnsi="Arial" w:cs="Arial"/>
          <w:b/>
          <w:color w:val="000000"/>
          <w:sz w:val="24"/>
          <w:szCs w:val="24"/>
        </w:rPr>
        <w:t>Art. 3 – Importo del buono spesa</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 xml:space="preserve">1. Il buono spesa è </w:t>
      </w:r>
      <w:r>
        <w:rPr>
          <w:rFonts w:ascii="Arial" w:eastAsia="Arial" w:hAnsi="Arial" w:cs="Arial"/>
          <w:i/>
          <w:color w:val="000000"/>
          <w:sz w:val="24"/>
          <w:szCs w:val="24"/>
        </w:rPr>
        <w:t>una tantum</w:t>
      </w:r>
      <w:r>
        <w:rPr>
          <w:rFonts w:ascii="Arial" w:eastAsia="Arial" w:hAnsi="Arial" w:cs="Arial"/>
          <w:color w:val="000000"/>
          <w:sz w:val="24"/>
          <w:szCs w:val="24"/>
        </w:rPr>
        <w:t xml:space="preserve"> e l’importo è determinato come segue:</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tbl>
      <w:tblPr>
        <w:tblW w:w="9778" w:type="dxa"/>
        <w:tblInd w:w="-103" w:type="dxa"/>
        <w:tblLayout w:type="fixed"/>
        <w:tblCellMar>
          <w:left w:w="10" w:type="dxa"/>
          <w:right w:w="10" w:type="dxa"/>
        </w:tblCellMar>
        <w:tblLook w:val="0000"/>
      </w:tblPr>
      <w:tblGrid>
        <w:gridCol w:w="6975"/>
        <w:gridCol w:w="2803"/>
      </w:tblGrid>
      <w:tr w:rsidR="00477134" w:rsidTr="00477134">
        <w:tblPrEx>
          <w:tblCellMar>
            <w:top w:w="0" w:type="dxa"/>
            <w:bottom w:w="0" w:type="dxa"/>
          </w:tblCellMar>
        </w:tblPrEx>
        <w:tc>
          <w:tcPr>
            <w:tcW w:w="69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77134" w:rsidRDefault="0012131A">
            <w:pPr>
              <w:pStyle w:val="Standard"/>
              <w:widowControl/>
              <w:shd w:val="clear" w:color="auto" w:fill="FFFFFF"/>
              <w:spacing w:line="276" w:lineRule="auto"/>
              <w:jc w:val="both"/>
            </w:pPr>
            <w:r>
              <w:rPr>
                <w:rFonts w:ascii="Arial" w:eastAsia="Arial" w:hAnsi="Arial" w:cs="Arial"/>
                <w:b/>
                <w:color w:val="000000"/>
                <w:sz w:val="24"/>
                <w:szCs w:val="24"/>
              </w:rPr>
              <w:t>COMPOSIZIONE DEL NUCLEO FAMILIARE</w:t>
            </w:r>
          </w:p>
        </w:tc>
        <w:tc>
          <w:tcPr>
            <w:tcW w:w="28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77134" w:rsidRDefault="0012131A">
            <w:pPr>
              <w:pStyle w:val="Standard"/>
              <w:widowControl/>
              <w:shd w:val="clear" w:color="auto" w:fill="FFFFFF"/>
              <w:spacing w:line="276" w:lineRule="auto"/>
              <w:jc w:val="both"/>
            </w:pPr>
            <w:r>
              <w:rPr>
                <w:rFonts w:ascii="Arial" w:eastAsia="Arial" w:hAnsi="Arial" w:cs="Arial"/>
                <w:b/>
                <w:color w:val="000000"/>
                <w:sz w:val="24"/>
                <w:szCs w:val="24"/>
              </w:rPr>
              <w:t>IMPORTO</w:t>
            </w:r>
          </w:p>
        </w:tc>
      </w:tr>
      <w:tr w:rsidR="00477134" w:rsidTr="00477134">
        <w:tblPrEx>
          <w:tblCellMar>
            <w:top w:w="0" w:type="dxa"/>
            <w:bottom w:w="0" w:type="dxa"/>
          </w:tblCellMar>
        </w:tblPrEx>
        <w:tc>
          <w:tcPr>
            <w:tcW w:w="69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77134" w:rsidRDefault="0012131A">
            <w:pPr>
              <w:pStyle w:val="Standard"/>
              <w:widowControl/>
              <w:shd w:val="clear" w:color="auto" w:fill="FFFFFF"/>
              <w:spacing w:line="276" w:lineRule="auto"/>
              <w:jc w:val="both"/>
            </w:pPr>
            <w:r>
              <w:rPr>
                <w:rFonts w:ascii="Arial" w:hAnsi="Arial"/>
                <w:sz w:val="24"/>
                <w:szCs w:val="24"/>
              </w:rPr>
              <w:t>SINGOLO</w:t>
            </w:r>
          </w:p>
        </w:tc>
        <w:tc>
          <w:tcPr>
            <w:tcW w:w="28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€ 150,00</w:t>
            </w:r>
          </w:p>
        </w:tc>
      </w:tr>
      <w:tr w:rsidR="00477134" w:rsidTr="00477134">
        <w:tblPrEx>
          <w:tblCellMar>
            <w:top w:w="0" w:type="dxa"/>
            <w:bottom w:w="0" w:type="dxa"/>
          </w:tblCellMar>
        </w:tblPrEx>
        <w:tc>
          <w:tcPr>
            <w:tcW w:w="69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NUCLEI di 2 persone</w:t>
            </w:r>
          </w:p>
        </w:tc>
        <w:tc>
          <w:tcPr>
            <w:tcW w:w="28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€ 250,00</w:t>
            </w:r>
          </w:p>
        </w:tc>
      </w:tr>
      <w:tr w:rsidR="00477134" w:rsidTr="00477134">
        <w:tblPrEx>
          <w:tblCellMar>
            <w:top w:w="0" w:type="dxa"/>
            <w:bottom w:w="0" w:type="dxa"/>
          </w:tblCellMar>
        </w:tblPrEx>
        <w:tc>
          <w:tcPr>
            <w:tcW w:w="69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NUCLEI da 3 a 4 persone</w:t>
            </w:r>
          </w:p>
        </w:tc>
        <w:tc>
          <w:tcPr>
            <w:tcW w:w="28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€ 350,00</w:t>
            </w:r>
          </w:p>
        </w:tc>
      </w:tr>
      <w:tr w:rsidR="00477134" w:rsidTr="00477134">
        <w:tblPrEx>
          <w:tblCellMar>
            <w:top w:w="0" w:type="dxa"/>
            <w:bottom w:w="0" w:type="dxa"/>
          </w:tblCellMar>
        </w:tblPrEx>
        <w:tc>
          <w:tcPr>
            <w:tcW w:w="69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 xml:space="preserve">Nuclei con 5 </w:t>
            </w:r>
            <w:r>
              <w:rPr>
                <w:rFonts w:ascii="Arial" w:eastAsia="Arial" w:hAnsi="Arial" w:cs="Arial"/>
                <w:color w:val="000000"/>
                <w:sz w:val="24"/>
                <w:szCs w:val="24"/>
              </w:rPr>
              <w:t>persone o più</w:t>
            </w:r>
          </w:p>
        </w:tc>
        <w:tc>
          <w:tcPr>
            <w:tcW w:w="280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€ 450,00</w:t>
            </w:r>
          </w:p>
        </w:tc>
      </w:tr>
    </w:tbl>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jc w:val="center"/>
      </w:pPr>
      <w:r>
        <w:rPr>
          <w:rFonts w:ascii="Arial" w:eastAsia="Arial" w:hAnsi="Arial" w:cs="Arial"/>
          <w:b/>
          <w:color w:val="000000"/>
          <w:sz w:val="24"/>
          <w:szCs w:val="24"/>
        </w:rPr>
        <w:t>Art. 4 – Modalità di concessione del buono spesa ed individuazione dei beneficiari</w:t>
      </w:r>
    </w:p>
    <w:p w:rsidR="00477134" w:rsidRDefault="0012131A">
      <w:pPr>
        <w:pStyle w:val="Standard"/>
        <w:widowControl/>
        <w:shd w:val="clear" w:color="auto" w:fill="FFFFFF"/>
        <w:spacing w:line="276" w:lineRule="auto"/>
        <w:ind w:left="284" w:hanging="360"/>
        <w:jc w:val="both"/>
      </w:pPr>
      <w:r>
        <w:rPr>
          <w:rFonts w:ascii="Arial" w:eastAsia="Arial" w:hAnsi="Arial" w:cs="Arial"/>
          <w:color w:val="000000"/>
          <w:sz w:val="24"/>
          <w:szCs w:val="24"/>
        </w:rPr>
        <w:t xml:space="preserve">1. I beneficiari sono individuati mediante la stesura di appositi elenchi stilati dal Servizio Sociale sulla base dei principi definiti dall’OCDPC </w:t>
      </w:r>
      <w:r>
        <w:rPr>
          <w:rFonts w:ascii="Arial" w:eastAsia="Arial" w:hAnsi="Arial" w:cs="Arial"/>
          <w:color w:val="000000"/>
          <w:sz w:val="24"/>
          <w:szCs w:val="24"/>
        </w:rPr>
        <w:t>n. 658 del 29/03/2020 e pertanto tenendo conto dei nuclei familiari più esposti ai rischi derivanti dall’emergenza epidemiologica da virus COVID-19 e dando priorità a coloro non già assegnatari di sostegno pubblico.</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ind w:left="284" w:hanging="284"/>
        <w:jc w:val="both"/>
      </w:pPr>
      <w:r>
        <w:rPr>
          <w:rFonts w:ascii="Arial" w:eastAsia="Arial" w:hAnsi="Arial" w:cs="Arial"/>
          <w:color w:val="000000"/>
          <w:sz w:val="24"/>
          <w:szCs w:val="24"/>
        </w:rPr>
        <w:t>2. Più in particolare ai fini dell’asse</w:t>
      </w:r>
      <w:r>
        <w:rPr>
          <w:rFonts w:ascii="Arial" w:eastAsia="Arial" w:hAnsi="Arial" w:cs="Arial"/>
          <w:color w:val="000000"/>
          <w:sz w:val="24"/>
          <w:szCs w:val="24"/>
        </w:rPr>
        <w:t>gnazione dei buoni spesa, si terrà conto:</w:t>
      </w:r>
    </w:p>
    <w:p w:rsidR="00477134" w:rsidRDefault="00477134">
      <w:pPr>
        <w:pStyle w:val="Standard"/>
        <w:widowControl/>
        <w:shd w:val="clear" w:color="auto" w:fill="FFFFFF"/>
        <w:ind w:left="708" w:hanging="708"/>
        <w:rPr>
          <w:rFonts w:ascii="Arial" w:eastAsia="Arial" w:hAnsi="Arial" w:cs="Arial"/>
          <w:color w:val="000000"/>
          <w:sz w:val="24"/>
          <w:szCs w:val="24"/>
        </w:rPr>
      </w:pPr>
    </w:p>
    <w:p w:rsidR="00477134" w:rsidRDefault="0012131A">
      <w:pPr>
        <w:pStyle w:val="Standard"/>
        <w:widowControl/>
        <w:numPr>
          <w:ilvl w:val="0"/>
          <w:numId w:val="9"/>
        </w:numPr>
        <w:shd w:val="clear" w:color="auto" w:fill="FFFFFF"/>
        <w:spacing w:line="276" w:lineRule="auto"/>
        <w:jc w:val="both"/>
      </w:pPr>
      <w:r>
        <w:rPr>
          <w:rFonts w:ascii="Arial" w:eastAsia="Arial" w:hAnsi="Arial" w:cs="Arial"/>
          <w:color w:val="000000"/>
          <w:sz w:val="24"/>
          <w:szCs w:val="24"/>
        </w:rPr>
        <w:t>delle segnalazioni provenienti dai</w:t>
      </w:r>
      <w:r>
        <w:rPr>
          <w:rFonts w:ascii="Arial" w:eastAsia="Arial" w:hAnsi="Arial" w:cs="Arial"/>
          <w:b/>
          <w:color w:val="000000"/>
          <w:sz w:val="24"/>
          <w:szCs w:val="24"/>
        </w:rPr>
        <w:t xml:space="preserve"> </w:t>
      </w:r>
      <w:r>
        <w:rPr>
          <w:rFonts w:ascii="Arial" w:eastAsia="Arial" w:hAnsi="Arial" w:cs="Arial"/>
          <w:b/>
          <w:color w:val="000000"/>
          <w:sz w:val="24"/>
          <w:szCs w:val="24"/>
          <w:u w:val="single"/>
        </w:rPr>
        <w:t>servizi sociali</w:t>
      </w:r>
      <w:r>
        <w:rPr>
          <w:rFonts w:ascii="Arial" w:eastAsia="Arial" w:hAnsi="Arial" w:cs="Arial"/>
          <w:color w:val="000000"/>
          <w:sz w:val="24"/>
          <w:szCs w:val="24"/>
        </w:rPr>
        <w:t>.</w:t>
      </w:r>
    </w:p>
    <w:p w:rsidR="00477134" w:rsidRDefault="0012131A">
      <w:pPr>
        <w:pStyle w:val="Standard"/>
        <w:widowControl/>
        <w:numPr>
          <w:ilvl w:val="0"/>
          <w:numId w:val="9"/>
        </w:numPr>
        <w:shd w:val="clear" w:color="auto" w:fill="FFFFFF"/>
        <w:spacing w:line="276" w:lineRule="auto"/>
        <w:jc w:val="both"/>
      </w:pPr>
      <w:r>
        <w:rPr>
          <w:rFonts w:ascii="Arial" w:eastAsia="Arial" w:hAnsi="Arial" w:cs="Arial"/>
          <w:color w:val="000000"/>
          <w:sz w:val="24"/>
          <w:szCs w:val="24"/>
        </w:rPr>
        <w:t xml:space="preserve">delle </w:t>
      </w:r>
      <w:r>
        <w:rPr>
          <w:rFonts w:ascii="Arial" w:eastAsia="Arial" w:hAnsi="Arial" w:cs="Arial"/>
          <w:b/>
          <w:color w:val="000000"/>
          <w:sz w:val="24"/>
          <w:szCs w:val="24"/>
          <w:u w:val="single"/>
        </w:rPr>
        <w:t>domande</w:t>
      </w:r>
      <w:r>
        <w:rPr>
          <w:rFonts w:ascii="Arial" w:eastAsia="Arial" w:hAnsi="Arial" w:cs="Arial"/>
          <w:color w:val="000000"/>
          <w:sz w:val="24"/>
          <w:szCs w:val="24"/>
        </w:rPr>
        <w:t xml:space="preserve"> dei </w:t>
      </w:r>
      <w:r>
        <w:rPr>
          <w:rFonts w:ascii="Arial" w:eastAsia="Arial" w:hAnsi="Arial" w:cs="Arial"/>
          <w:b/>
          <w:bCs/>
          <w:color w:val="000000"/>
          <w:sz w:val="24"/>
          <w:szCs w:val="24"/>
          <w:u w:val="single"/>
        </w:rPr>
        <w:t>residenti</w:t>
      </w:r>
      <w:r>
        <w:rPr>
          <w:rFonts w:ascii="Arial" w:eastAsia="Arial" w:hAnsi="Arial" w:cs="Arial"/>
          <w:color w:val="000000"/>
          <w:sz w:val="24"/>
          <w:szCs w:val="24"/>
        </w:rPr>
        <w:t xml:space="preserve"> che si trovino a non avere risorse economiche disponibili per poter provvedere all’acquisto di generi di prima necessità. A tal fine </w:t>
      </w:r>
      <w:r>
        <w:rPr>
          <w:rFonts w:ascii="Arial" w:eastAsia="Arial" w:hAnsi="Arial" w:cs="Arial"/>
          <w:color w:val="000000"/>
          <w:sz w:val="24"/>
          <w:szCs w:val="24"/>
        </w:rPr>
        <w:t>viene predisposto specifico schema di domanda (</w:t>
      </w:r>
      <w:r>
        <w:rPr>
          <w:rFonts w:ascii="Arial" w:eastAsia="Arial" w:hAnsi="Arial" w:cs="Arial"/>
          <w:i/>
          <w:color w:val="000000"/>
          <w:sz w:val="24"/>
          <w:szCs w:val="24"/>
        </w:rPr>
        <w:t>allegato A)</w:t>
      </w:r>
      <w:r>
        <w:rPr>
          <w:rFonts w:ascii="Arial" w:eastAsia="Arial" w:hAnsi="Arial" w:cs="Arial"/>
          <w:color w:val="000000"/>
          <w:sz w:val="24"/>
          <w:szCs w:val="24"/>
        </w:rPr>
        <w:t>.</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ind w:left="284" w:hanging="295"/>
        <w:jc w:val="both"/>
      </w:pPr>
      <w:r>
        <w:rPr>
          <w:rFonts w:ascii="Arial" w:eastAsia="Arial" w:hAnsi="Arial" w:cs="Arial"/>
          <w:color w:val="000000"/>
          <w:sz w:val="24"/>
          <w:szCs w:val="24"/>
        </w:rPr>
        <w:t>3. Il buono spesa viene assegnato:</w:t>
      </w:r>
    </w:p>
    <w:p w:rsidR="00477134" w:rsidRDefault="0012131A">
      <w:pPr>
        <w:pStyle w:val="Standard"/>
        <w:widowControl/>
        <w:numPr>
          <w:ilvl w:val="0"/>
          <w:numId w:val="10"/>
        </w:numPr>
        <w:shd w:val="clear" w:color="auto" w:fill="FFFFFF"/>
        <w:spacing w:line="276" w:lineRule="auto"/>
        <w:jc w:val="both"/>
      </w:pPr>
      <w:r>
        <w:rPr>
          <w:rFonts w:ascii="Arial" w:eastAsia="Arial" w:hAnsi="Arial" w:cs="Arial"/>
          <w:color w:val="000000"/>
          <w:sz w:val="24"/>
          <w:szCs w:val="24"/>
        </w:rPr>
        <w:lastRenderedPageBreak/>
        <w:t>ai soggetti indicati dai servizi sociali, ovvero ai cittadini senza reddito comunque valutati dai servizi sociali, con carattere di priorità.</w:t>
      </w:r>
    </w:p>
    <w:p w:rsidR="00477134" w:rsidRDefault="0012131A">
      <w:pPr>
        <w:pStyle w:val="Standard"/>
        <w:widowControl/>
        <w:numPr>
          <w:ilvl w:val="0"/>
          <w:numId w:val="10"/>
        </w:numPr>
        <w:shd w:val="clear" w:color="auto" w:fill="FFFFFF"/>
        <w:spacing w:line="276" w:lineRule="auto"/>
        <w:jc w:val="both"/>
      </w:pPr>
      <w:r>
        <w:rPr>
          <w:rFonts w:ascii="Arial" w:eastAsia="Arial" w:hAnsi="Arial" w:cs="Arial"/>
          <w:color w:val="000000"/>
          <w:sz w:val="24"/>
          <w:szCs w:val="24"/>
        </w:rPr>
        <w:t xml:space="preserve">ai cittadini </w:t>
      </w:r>
      <w:r>
        <w:rPr>
          <w:rFonts w:ascii="Arial" w:eastAsia="Arial" w:hAnsi="Arial" w:cs="Arial"/>
          <w:color w:val="000000"/>
          <w:sz w:val="24"/>
          <w:szCs w:val="24"/>
        </w:rPr>
        <w:t>residenti che hanno presentato la domanda e che, considerato complessivamente il nucleo familiare, posseggono almeno uno dei seguenti requisiti:</w:t>
      </w:r>
    </w:p>
    <w:p w:rsidR="00477134" w:rsidRDefault="0012131A">
      <w:pPr>
        <w:pStyle w:val="Standard"/>
        <w:widowControl/>
        <w:numPr>
          <w:ilvl w:val="0"/>
          <w:numId w:val="11"/>
        </w:numPr>
        <w:shd w:val="clear" w:color="auto" w:fill="FFFFFF"/>
        <w:spacing w:line="276" w:lineRule="auto"/>
        <w:jc w:val="both"/>
      </w:pPr>
      <w:r>
        <w:rPr>
          <w:rFonts w:ascii="Arial" w:eastAsia="Arial" w:hAnsi="Arial" w:cs="Arial"/>
          <w:color w:val="000000"/>
          <w:sz w:val="24"/>
          <w:szCs w:val="24"/>
        </w:rPr>
        <w:t>perdita del lavoro in conseguenza dell’emergenza;</w:t>
      </w:r>
    </w:p>
    <w:p w:rsidR="00477134" w:rsidRDefault="0012131A">
      <w:pPr>
        <w:pStyle w:val="Standard"/>
        <w:widowControl/>
        <w:numPr>
          <w:ilvl w:val="0"/>
          <w:numId w:val="11"/>
        </w:numPr>
        <w:shd w:val="clear" w:color="auto" w:fill="FFFFFF"/>
        <w:spacing w:line="276" w:lineRule="auto"/>
        <w:jc w:val="both"/>
      </w:pPr>
      <w:r>
        <w:rPr>
          <w:rFonts w:ascii="Arial" w:eastAsia="Arial" w:hAnsi="Arial" w:cs="Arial"/>
          <w:color w:val="000000"/>
          <w:sz w:val="24"/>
          <w:szCs w:val="24"/>
        </w:rPr>
        <w:t>cassa integrazione o similari, disoccupati anche se con NASPI</w:t>
      </w:r>
      <w:r>
        <w:rPr>
          <w:rFonts w:ascii="Arial" w:eastAsia="Arial" w:hAnsi="Arial" w:cs="Arial"/>
          <w:color w:val="000000"/>
          <w:sz w:val="24"/>
          <w:szCs w:val="24"/>
        </w:rPr>
        <w:t>, con altri familiari che hanno avuto una forte riduzione del reddito;</w:t>
      </w:r>
    </w:p>
    <w:p w:rsidR="00477134" w:rsidRDefault="0012131A">
      <w:pPr>
        <w:pStyle w:val="Standard"/>
        <w:widowControl/>
        <w:numPr>
          <w:ilvl w:val="0"/>
          <w:numId w:val="11"/>
        </w:numPr>
        <w:shd w:val="clear" w:color="auto" w:fill="FFFFFF"/>
        <w:spacing w:line="276" w:lineRule="auto"/>
        <w:jc w:val="both"/>
      </w:pPr>
      <w:r>
        <w:rPr>
          <w:rFonts w:ascii="Arial" w:eastAsia="Arial" w:hAnsi="Arial" w:cs="Arial"/>
          <w:color w:val="000000"/>
          <w:sz w:val="24"/>
          <w:szCs w:val="24"/>
        </w:rPr>
        <w:t>partite IVA e piccoli imprenditori, professionisti che hanno drasticamente ridotto il volume d’affari;</w:t>
      </w:r>
    </w:p>
    <w:p w:rsidR="00477134" w:rsidRDefault="0012131A">
      <w:pPr>
        <w:pStyle w:val="Standard"/>
        <w:widowControl/>
        <w:numPr>
          <w:ilvl w:val="0"/>
          <w:numId w:val="11"/>
        </w:numPr>
        <w:shd w:val="clear" w:color="auto" w:fill="FFFFFF"/>
        <w:spacing w:line="276" w:lineRule="auto"/>
        <w:jc w:val="both"/>
      </w:pPr>
      <w:r>
        <w:rPr>
          <w:rFonts w:ascii="Arial" w:eastAsia="Arial" w:hAnsi="Arial" w:cs="Arial"/>
          <w:color w:val="000000"/>
          <w:sz w:val="24"/>
          <w:szCs w:val="24"/>
        </w:rPr>
        <w:t>lavori intermittenti e stagionali che hanno avuto drastiche riduzioni nelle chiama</w:t>
      </w:r>
      <w:r>
        <w:rPr>
          <w:rFonts w:ascii="Arial" w:eastAsia="Arial" w:hAnsi="Arial" w:cs="Arial"/>
          <w:color w:val="000000"/>
          <w:sz w:val="24"/>
          <w:szCs w:val="24"/>
        </w:rPr>
        <w:t>te.</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4. I richiedenti dovranno altresì dichiarare di avere:</w:t>
      </w:r>
    </w:p>
    <w:p w:rsidR="00477134" w:rsidRDefault="0012131A">
      <w:pPr>
        <w:pStyle w:val="Standard"/>
        <w:widowControl/>
        <w:numPr>
          <w:ilvl w:val="0"/>
          <w:numId w:val="12"/>
        </w:numPr>
        <w:shd w:val="clear" w:color="auto" w:fill="FFFFFF"/>
        <w:spacing w:line="276" w:lineRule="auto"/>
        <w:jc w:val="both"/>
      </w:pPr>
      <w:r>
        <w:rPr>
          <w:rFonts w:ascii="Arial" w:eastAsia="Arial" w:hAnsi="Arial" w:cs="Arial"/>
          <w:color w:val="000000"/>
          <w:sz w:val="24"/>
          <w:szCs w:val="24"/>
        </w:rPr>
        <w:t xml:space="preserve">una disponibilità di patrimonio mobiliare al 28 marzo 2020 come somma complessiva </w:t>
      </w:r>
      <w:r>
        <w:rPr>
          <w:rFonts w:ascii="Arial" w:eastAsia="Arial" w:hAnsi="Arial" w:cs="Arial"/>
          <w:color w:val="000000"/>
          <w:sz w:val="24"/>
          <w:szCs w:val="24"/>
          <w:u w:val="single"/>
        </w:rPr>
        <w:t>per tutti i componenti del nucleo</w:t>
      </w:r>
      <w:r>
        <w:rPr>
          <w:rFonts w:ascii="Arial" w:eastAsia="Arial" w:hAnsi="Arial" w:cs="Arial"/>
          <w:color w:val="000000"/>
          <w:sz w:val="24"/>
          <w:szCs w:val="24"/>
        </w:rPr>
        <w:t xml:space="preserve"> </w:t>
      </w:r>
      <w:r>
        <w:rPr>
          <w:rFonts w:ascii="Arial" w:eastAsia="Arial" w:hAnsi="Arial" w:cs="Arial"/>
          <w:color w:val="000000"/>
          <w:sz w:val="24"/>
          <w:szCs w:val="24"/>
          <w:u w:val="single"/>
        </w:rPr>
        <w:t>familiare</w:t>
      </w:r>
      <w:r>
        <w:rPr>
          <w:rFonts w:ascii="Arial" w:eastAsia="Arial" w:hAnsi="Arial" w:cs="Arial"/>
          <w:color w:val="000000"/>
          <w:sz w:val="24"/>
          <w:szCs w:val="24"/>
        </w:rPr>
        <w:t xml:space="preserve"> </w:t>
      </w:r>
      <w:r>
        <w:rPr>
          <w:rFonts w:ascii="Arial" w:eastAsia="Arial" w:hAnsi="Arial" w:cs="Arial"/>
          <w:color w:val="000000"/>
          <w:sz w:val="24"/>
          <w:szCs w:val="24"/>
          <w:u w:val="single"/>
        </w:rPr>
        <w:t>inferiore a</w:t>
      </w:r>
      <w:r>
        <w:rPr>
          <w:rFonts w:ascii="Arial" w:eastAsia="Arial" w:hAnsi="Arial" w:cs="Arial"/>
          <w:color w:val="000000"/>
          <w:sz w:val="24"/>
          <w:szCs w:val="24"/>
        </w:rPr>
        <w:t>:</w:t>
      </w:r>
    </w:p>
    <w:p w:rsidR="00477134" w:rsidRDefault="0012131A">
      <w:pPr>
        <w:pStyle w:val="Standard"/>
        <w:widowControl/>
        <w:numPr>
          <w:ilvl w:val="1"/>
          <w:numId w:val="5"/>
        </w:numPr>
        <w:shd w:val="clear" w:color="auto" w:fill="FFFFFF"/>
        <w:spacing w:line="276" w:lineRule="auto"/>
        <w:jc w:val="both"/>
      </w:pPr>
      <w:r>
        <w:rPr>
          <w:rFonts w:ascii="Arial" w:eastAsia="Arial" w:hAnsi="Arial" w:cs="Arial"/>
          <w:color w:val="000000"/>
          <w:sz w:val="24"/>
          <w:szCs w:val="24"/>
        </w:rPr>
        <w:t>5.000,00 euro per 1 o 2 persone</w:t>
      </w:r>
    </w:p>
    <w:p w:rsidR="00477134" w:rsidRDefault="0012131A">
      <w:pPr>
        <w:pStyle w:val="Standard"/>
        <w:widowControl/>
        <w:numPr>
          <w:ilvl w:val="1"/>
          <w:numId w:val="5"/>
        </w:numPr>
        <w:shd w:val="clear" w:color="auto" w:fill="FFFFFF"/>
        <w:spacing w:line="276" w:lineRule="auto"/>
        <w:jc w:val="both"/>
      </w:pPr>
      <w:r>
        <w:rPr>
          <w:rFonts w:ascii="Arial" w:eastAsia="Arial" w:hAnsi="Arial" w:cs="Arial"/>
          <w:color w:val="000000"/>
          <w:sz w:val="24"/>
          <w:szCs w:val="24"/>
        </w:rPr>
        <w:t>7.500,00 euro per 3 o 4 p</w:t>
      </w:r>
      <w:r>
        <w:rPr>
          <w:rFonts w:ascii="Arial" w:eastAsia="Arial" w:hAnsi="Arial" w:cs="Arial"/>
          <w:color w:val="000000"/>
          <w:sz w:val="24"/>
          <w:szCs w:val="24"/>
        </w:rPr>
        <w:t>ersone</w:t>
      </w:r>
    </w:p>
    <w:p w:rsidR="00477134" w:rsidRDefault="0012131A">
      <w:pPr>
        <w:pStyle w:val="Standard"/>
        <w:widowControl/>
        <w:numPr>
          <w:ilvl w:val="1"/>
          <w:numId w:val="5"/>
        </w:numPr>
        <w:shd w:val="clear" w:color="auto" w:fill="FFFFFF"/>
        <w:spacing w:line="276" w:lineRule="auto"/>
        <w:jc w:val="both"/>
      </w:pPr>
      <w:r>
        <w:rPr>
          <w:rFonts w:ascii="Arial" w:eastAsia="Arial" w:hAnsi="Arial" w:cs="Arial"/>
          <w:color w:val="000000"/>
          <w:sz w:val="24"/>
          <w:szCs w:val="24"/>
        </w:rPr>
        <w:t>10.000,00 euro oltre le 5 persone</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jc w:val="center"/>
      </w:pPr>
      <w:r>
        <w:rPr>
          <w:rFonts w:ascii="Arial" w:eastAsia="Arial" w:hAnsi="Arial" w:cs="Arial"/>
          <w:b/>
          <w:color w:val="000000"/>
          <w:sz w:val="24"/>
          <w:szCs w:val="24"/>
        </w:rPr>
        <w:t>Art. 5 – Procedura per la concessione del buono spesa</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1. Le domande ricevute vengono verificate settimanalmente dal Servizio sociale e, qualora posseggano i requisiti richiesti, viene approvato un elenco dando comu</w:t>
      </w:r>
      <w:r>
        <w:rPr>
          <w:rFonts w:ascii="Arial" w:eastAsia="Arial" w:hAnsi="Arial" w:cs="Arial"/>
          <w:color w:val="000000"/>
          <w:sz w:val="24"/>
          <w:szCs w:val="24"/>
        </w:rPr>
        <w:t>nque comunicazione ai richiedenti.</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2. Sono esclusi dal buono spesa:</w:t>
      </w:r>
    </w:p>
    <w:p w:rsidR="00477134" w:rsidRDefault="0012131A">
      <w:pPr>
        <w:pStyle w:val="Standard"/>
        <w:widowControl/>
        <w:numPr>
          <w:ilvl w:val="0"/>
          <w:numId w:val="13"/>
        </w:numPr>
        <w:shd w:val="clear" w:color="auto" w:fill="FFFFFF"/>
        <w:spacing w:line="276" w:lineRule="auto"/>
        <w:jc w:val="both"/>
      </w:pPr>
      <w:r>
        <w:rPr>
          <w:rFonts w:ascii="Arial" w:eastAsia="Arial" w:hAnsi="Arial" w:cs="Arial"/>
          <w:color w:val="000000"/>
          <w:sz w:val="24"/>
          <w:szCs w:val="24"/>
        </w:rPr>
        <w:t>i nuclei in cui almeno uno dei componenti possiede un reddito valutato adeguato per il sostentamento del nucleo;</w:t>
      </w:r>
    </w:p>
    <w:p w:rsidR="00477134" w:rsidRDefault="0012131A">
      <w:pPr>
        <w:pStyle w:val="Standard"/>
        <w:widowControl/>
        <w:numPr>
          <w:ilvl w:val="0"/>
          <w:numId w:val="6"/>
        </w:numPr>
        <w:shd w:val="clear" w:color="auto" w:fill="FFFFFF"/>
        <w:spacing w:line="276" w:lineRule="auto"/>
        <w:jc w:val="both"/>
      </w:pPr>
      <w:r>
        <w:rPr>
          <w:rFonts w:ascii="Arial" w:eastAsia="Arial" w:hAnsi="Arial" w:cs="Arial"/>
          <w:color w:val="000000"/>
          <w:sz w:val="24"/>
          <w:szCs w:val="24"/>
        </w:rPr>
        <w:t>i percettori di forme di sostegno pubblico di importo mensile superiore a:</w:t>
      </w:r>
    </w:p>
    <w:p w:rsidR="00477134" w:rsidRDefault="0012131A">
      <w:pPr>
        <w:pStyle w:val="Standard"/>
        <w:widowControl/>
        <w:numPr>
          <w:ilvl w:val="4"/>
          <w:numId w:val="7"/>
        </w:numPr>
        <w:shd w:val="clear" w:color="auto" w:fill="FFFFFF"/>
        <w:spacing w:line="276" w:lineRule="auto"/>
        <w:jc w:val="both"/>
      </w:pPr>
      <w:r>
        <w:rPr>
          <w:rFonts w:ascii="Arial" w:eastAsia="Arial" w:hAnsi="Arial" w:cs="Arial"/>
          <w:color w:val="000000"/>
          <w:sz w:val="24"/>
          <w:szCs w:val="24"/>
        </w:rPr>
        <w:t>500 euro/mese per 1-2 persone;</w:t>
      </w:r>
    </w:p>
    <w:p w:rsidR="00477134" w:rsidRDefault="0012131A">
      <w:pPr>
        <w:pStyle w:val="Standard"/>
        <w:widowControl/>
        <w:numPr>
          <w:ilvl w:val="1"/>
          <w:numId w:val="7"/>
        </w:numPr>
        <w:shd w:val="clear" w:color="auto" w:fill="FFFFFF"/>
        <w:spacing w:line="276" w:lineRule="auto"/>
        <w:jc w:val="both"/>
      </w:pPr>
      <w:r>
        <w:rPr>
          <w:rFonts w:ascii="Arial" w:eastAsia="Arial" w:hAnsi="Arial" w:cs="Arial"/>
          <w:color w:val="000000"/>
          <w:sz w:val="24"/>
          <w:szCs w:val="24"/>
        </w:rPr>
        <w:t>700 euro/mese per 3-4 persone;</w:t>
      </w:r>
    </w:p>
    <w:p w:rsidR="00477134" w:rsidRDefault="0012131A">
      <w:pPr>
        <w:pStyle w:val="Standard"/>
        <w:widowControl/>
        <w:numPr>
          <w:ilvl w:val="1"/>
          <w:numId w:val="7"/>
        </w:numPr>
        <w:shd w:val="clear" w:color="auto" w:fill="FFFFFF"/>
        <w:spacing w:line="276" w:lineRule="auto"/>
        <w:jc w:val="both"/>
      </w:pPr>
      <w:r>
        <w:rPr>
          <w:rFonts w:ascii="Arial" w:eastAsia="Arial" w:hAnsi="Arial" w:cs="Arial"/>
          <w:color w:val="000000"/>
          <w:sz w:val="24"/>
          <w:szCs w:val="24"/>
        </w:rPr>
        <w:t>850 oltre le 5 persone.</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jc w:val="center"/>
      </w:pPr>
      <w:bookmarkStart w:id="0" w:name="_gjdgxs"/>
      <w:bookmarkEnd w:id="0"/>
      <w:r>
        <w:rPr>
          <w:rFonts w:ascii="Arial" w:eastAsia="Arial" w:hAnsi="Arial" w:cs="Arial"/>
          <w:b/>
          <w:color w:val="000000"/>
          <w:sz w:val="24"/>
          <w:szCs w:val="24"/>
        </w:rPr>
        <w:t>Art. 6 – Modalità di utilizzo del buono spesa</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Gli esercizi commerciali aderenti all’iniziativa sono pubblicati sul sito internet comunale. Il beneficiario, in sede di is</w:t>
      </w:r>
      <w:r>
        <w:rPr>
          <w:rFonts w:ascii="Arial" w:eastAsia="Arial" w:hAnsi="Arial" w:cs="Arial"/>
          <w:color w:val="000000"/>
          <w:sz w:val="24"/>
          <w:szCs w:val="24"/>
        </w:rPr>
        <w:t>tanza indica gli esercizi commerciali presso il quale spendere il buono spesa tra quelli pubblicati. In caso di mancata indicazione, l’esercizio commerciale viene indicato dal Comune in base alla minor distanza dalla propria residenza.</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jc w:val="center"/>
      </w:pPr>
      <w:bookmarkStart w:id="1" w:name="_30j0zll"/>
      <w:bookmarkEnd w:id="1"/>
      <w:r>
        <w:rPr>
          <w:rFonts w:ascii="Arial" w:eastAsia="Arial" w:hAnsi="Arial" w:cs="Arial"/>
          <w:b/>
          <w:color w:val="000000"/>
          <w:sz w:val="24"/>
          <w:szCs w:val="24"/>
        </w:rPr>
        <w:t>Art. 7 - Verifiche</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L’Amministrazione verifica la veridicità delle dichiarazioni rese in sede di istanza provvedendo al recupero delle somme erogate ed alla denuncia all’Autorità Giudiziaria ai sensi dell’art. 76 del DPR 445/2000 in caso di false dichiarazioni.</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L’Amministrazi</w:t>
      </w:r>
      <w:r>
        <w:rPr>
          <w:rFonts w:ascii="Arial" w:eastAsia="Arial" w:hAnsi="Arial" w:cs="Arial"/>
          <w:color w:val="000000"/>
          <w:sz w:val="24"/>
          <w:szCs w:val="24"/>
        </w:rPr>
        <w:t>one si riserva altresì la verifica sull’utilizzo dei buoni spesa, provvedendo a recupero delle somme ove utilizzati per beni non essenziali.</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jc w:val="center"/>
      </w:pPr>
      <w:bookmarkStart w:id="2" w:name="_1fob9te"/>
      <w:bookmarkEnd w:id="2"/>
      <w:r>
        <w:rPr>
          <w:rFonts w:ascii="Arial" w:eastAsia="Arial" w:hAnsi="Arial" w:cs="Arial"/>
          <w:b/>
          <w:color w:val="000000"/>
          <w:sz w:val="24"/>
          <w:szCs w:val="24"/>
        </w:rPr>
        <w:t>Art. 8 – Rapporti con gli esercizi commerciali</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 xml:space="preserve">1. Il Comune provvede ad acquisire la disponibilità degli esercizi </w:t>
      </w:r>
      <w:r>
        <w:rPr>
          <w:rFonts w:ascii="Arial" w:eastAsia="Arial" w:hAnsi="Arial" w:cs="Arial"/>
          <w:color w:val="000000"/>
          <w:sz w:val="24"/>
          <w:szCs w:val="24"/>
        </w:rPr>
        <w:t>commerciali alla erogazione all’Ente dei buoni spesa ed a formalizzare apposito rapporto contrattuale in deroga al d.lgs. 50/2016.</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lastRenderedPageBreak/>
        <w:t xml:space="preserve">2. I rapporti tra Comune, utente ed esercizio commerciale sono improntati alla massima semplificazione e tutela della salute </w:t>
      </w:r>
      <w:r>
        <w:rPr>
          <w:rFonts w:ascii="Arial" w:eastAsia="Arial" w:hAnsi="Arial" w:cs="Arial"/>
          <w:color w:val="000000"/>
          <w:sz w:val="24"/>
          <w:szCs w:val="24"/>
        </w:rPr>
        <w:t>al fine di ridurre i tempi di erogazione ed il rischio di contagio, anche non prevedendo il rilascio di apposito buono cartaceo/informatico all’utente ma provvedendo all’invio agli esercizi commerciali degli elenchi dei beneficiari e comunicando all’utente</w:t>
      </w:r>
      <w:r>
        <w:rPr>
          <w:rFonts w:ascii="Arial" w:eastAsia="Arial" w:hAnsi="Arial" w:cs="Arial"/>
          <w:color w:val="000000"/>
          <w:sz w:val="24"/>
          <w:szCs w:val="24"/>
        </w:rPr>
        <w:t xml:space="preserve"> via email o telefonicamente, la concessione del buono, il relativo ammontare e l’esercizio commerciale in cui spenderlo.</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jc w:val="center"/>
      </w:pPr>
      <w:r>
        <w:rPr>
          <w:rFonts w:ascii="Arial" w:eastAsia="Arial" w:hAnsi="Arial" w:cs="Arial"/>
          <w:b/>
          <w:color w:val="000000"/>
          <w:sz w:val="24"/>
          <w:szCs w:val="24"/>
        </w:rPr>
        <w:t>Art. 9 - Adempimenti in materia di pubblicità, trasparenza e Informazione e rapporto con la tutela della riservatezza</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 xml:space="preserve">1. Il </w:t>
      </w:r>
      <w:r>
        <w:rPr>
          <w:rFonts w:ascii="Arial" w:eastAsia="Arial" w:hAnsi="Arial" w:cs="Arial"/>
          <w:color w:val="000000"/>
          <w:sz w:val="24"/>
          <w:szCs w:val="24"/>
        </w:rPr>
        <w:t>responsabile del servizio è competente per l’applicazione degli obblighi previsti in materia di pubblicità, trasparenza e informazione, previsti dagli artt. 26 e 27 del d.lgs. 33/2013.</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2. Idati relativi al procedimento di cui all’OCDPC n. 658 del 29/03/202</w:t>
      </w:r>
      <w:r>
        <w:rPr>
          <w:rFonts w:ascii="Arial" w:eastAsia="Arial" w:hAnsi="Arial" w:cs="Arial"/>
          <w:color w:val="000000"/>
          <w:sz w:val="24"/>
          <w:szCs w:val="24"/>
        </w:rPr>
        <w:t>0 sono trattati nel rispetto del Regolamento UE 679/2016 e del d.lgs. 196/2003, unicamente per le finalità connesse alla gestione del procedimento.</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12131A">
      <w:pPr>
        <w:pStyle w:val="Standard"/>
        <w:widowControl/>
        <w:shd w:val="clear" w:color="auto" w:fill="FFFFFF"/>
        <w:spacing w:line="276" w:lineRule="auto"/>
        <w:jc w:val="center"/>
      </w:pPr>
      <w:r>
        <w:rPr>
          <w:rFonts w:ascii="Arial" w:eastAsia="Arial" w:hAnsi="Arial" w:cs="Arial"/>
          <w:b/>
          <w:color w:val="000000"/>
          <w:sz w:val="24"/>
          <w:szCs w:val="24"/>
        </w:rPr>
        <w:t>Art. 10 - Disposizioni finali</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 xml:space="preserve">1. Per quanto non previsto dal presente disciplinare, si fa riferimento alla </w:t>
      </w:r>
      <w:r>
        <w:rPr>
          <w:rFonts w:ascii="Arial" w:eastAsia="Arial" w:hAnsi="Arial" w:cs="Arial"/>
          <w:color w:val="000000"/>
          <w:sz w:val="24"/>
          <w:szCs w:val="24"/>
        </w:rPr>
        <w:t>normativa statale e regionale vigente.</w:t>
      </w:r>
    </w:p>
    <w:p w:rsidR="00477134" w:rsidRDefault="0012131A">
      <w:pPr>
        <w:pStyle w:val="Standard"/>
        <w:widowControl/>
        <w:shd w:val="clear" w:color="auto" w:fill="FFFFFF"/>
        <w:spacing w:line="276" w:lineRule="auto"/>
        <w:jc w:val="both"/>
      </w:pPr>
      <w:r>
        <w:rPr>
          <w:rFonts w:ascii="Arial" w:eastAsia="Arial" w:hAnsi="Arial" w:cs="Arial"/>
          <w:color w:val="000000"/>
          <w:sz w:val="24"/>
          <w:szCs w:val="24"/>
        </w:rPr>
        <w:t>2. Il presente disciplinare entra in vigore ad intervenuta esecutività della delibera di Giunta approvativa.</w:t>
      </w: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rPr>
          <w:rFonts w:ascii="Arial" w:eastAsia="Arial" w:hAnsi="Arial" w:cs="Arial"/>
          <w:color w:val="000000"/>
          <w:sz w:val="24"/>
          <w:szCs w:val="24"/>
        </w:rPr>
      </w:pPr>
    </w:p>
    <w:p w:rsidR="00477134" w:rsidRDefault="00477134">
      <w:pPr>
        <w:pStyle w:val="Standard"/>
        <w:widowControl/>
        <w:shd w:val="clear" w:color="auto" w:fill="FFFFFF"/>
        <w:spacing w:line="276" w:lineRule="auto"/>
        <w:jc w:val="both"/>
      </w:pPr>
    </w:p>
    <w:sectPr w:rsidR="00477134" w:rsidSect="00477134">
      <w:footerReference w:type="default" r:id="rId7"/>
      <w:pgSz w:w="11906" w:h="16838"/>
      <w:pgMar w:top="720" w:right="1134" w:bottom="1134" w:left="1134"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31A" w:rsidRDefault="0012131A" w:rsidP="00477134">
      <w:r>
        <w:separator/>
      </w:r>
    </w:p>
  </w:endnote>
  <w:endnote w:type="continuationSeparator" w:id="0">
    <w:p w:rsidR="0012131A" w:rsidRDefault="0012131A" w:rsidP="004771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ans">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134" w:rsidRDefault="00477134">
    <w:pPr>
      <w:pStyle w:val="Standard"/>
      <w:widowControl/>
      <w:shd w:val="clear" w:color="auto" w:fill="FFFFFF"/>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31A" w:rsidRDefault="0012131A" w:rsidP="00477134">
      <w:r w:rsidRPr="00477134">
        <w:rPr>
          <w:color w:val="000000"/>
        </w:rPr>
        <w:separator/>
      </w:r>
    </w:p>
  </w:footnote>
  <w:footnote w:type="continuationSeparator" w:id="0">
    <w:p w:rsidR="0012131A" w:rsidRDefault="0012131A" w:rsidP="004771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62AC0"/>
    <w:multiLevelType w:val="multilevel"/>
    <w:tmpl w:val="7B0AD264"/>
    <w:styleLink w:val="WWNum6"/>
    <w:lvl w:ilvl="0">
      <w:numFmt w:val="bullet"/>
      <w:lvlText w:val=""/>
      <w:lvlJc w:val="left"/>
      <w:rPr>
        <w:rFonts w:ascii="Symbol" w:hAnsi="Symbol"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
    <w:nsid w:val="370F0548"/>
    <w:multiLevelType w:val="multilevel"/>
    <w:tmpl w:val="998650CE"/>
    <w:styleLink w:val="WWNum1"/>
    <w:lvl w:ilvl="0">
      <w:start w:val="1"/>
      <w:numFmt w:val="decimal"/>
      <w:lvlText w:val="%1."/>
      <w:lvlJc w:val="left"/>
      <w:rPr>
        <w:b w:val="0"/>
        <w:position w:val="0"/>
        <w:sz w:val="24"/>
        <w:vertAlign w:val="subscript"/>
      </w:rPr>
    </w:lvl>
    <w:lvl w:ilvl="1">
      <w:start w:val="1"/>
      <w:numFmt w:val="lowerLetter"/>
      <w:lvlText w:val="%2."/>
      <w:lvlJc w:val="left"/>
      <w:rPr>
        <w:position w:val="0"/>
        <w:sz w:val="20"/>
        <w:vertAlign w:val="subscript"/>
      </w:rPr>
    </w:lvl>
    <w:lvl w:ilvl="2">
      <w:start w:val="1"/>
      <w:numFmt w:val="lowerRoman"/>
      <w:lvlText w:val="%1.%2.%3."/>
      <w:lvlJc w:val="right"/>
      <w:rPr>
        <w:position w:val="0"/>
        <w:sz w:val="20"/>
        <w:vertAlign w:val="subscript"/>
      </w:rPr>
    </w:lvl>
    <w:lvl w:ilvl="3">
      <w:start w:val="1"/>
      <w:numFmt w:val="decimal"/>
      <w:lvlText w:val="%1.%2.%3.%4."/>
      <w:lvlJc w:val="left"/>
      <w:rPr>
        <w:position w:val="0"/>
        <w:sz w:val="20"/>
        <w:vertAlign w:val="subscript"/>
      </w:rPr>
    </w:lvl>
    <w:lvl w:ilvl="4">
      <w:start w:val="1"/>
      <w:numFmt w:val="lowerLetter"/>
      <w:lvlText w:val="%1.%2.%3.%4.%5."/>
      <w:lvlJc w:val="left"/>
      <w:rPr>
        <w:position w:val="0"/>
        <w:sz w:val="20"/>
        <w:vertAlign w:val="subscript"/>
      </w:rPr>
    </w:lvl>
    <w:lvl w:ilvl="5">
      <w:start w:val="1"/>
      <w:numFmt w:val="lowerRoman"/>
      <w:lvlText w:val="%1.%2.%3.%4.%5.%6."/>
      <w:lvlJc w:val="right"/>
      <w:rPr>
        <w:position w:val="0"/>
        <w:sz w:val="20"/>
        <w:vertAlign w:val="subscript"/>
      </w:rPr>
    </w:lvl>
    <w:lvl w:ilvl="6">
      <w:start w:val="1"/>
      <w:numFmt w:val="decimal"/>
      <w:lvlText w:val="%1.%2.%3.%4.%5.%6.%7."/>
      <w:lvlJc w:val="left"/>
      <w:rPr>
        <w:position w:val="0"/>
        <w:sz w:val="20"/>
        <w:vertAlign w:val="subscript"/>
      </w:rPr>
    </w:lvl>
    <w:lvl w:ilvl="7">
      <w:start w:val="1"/>
      <w:numFmt w:val="lowerLetter"/>
      <w:lvlText w:val="%1.%2.%3.%4.%5.%6.%7.%8."/>
      <w:lvlJc w:val="left"/>
      <w:rPr>
        <w:position w:val="0"/>
        <w:sz w:val="20"/>
        <w:vertAlign w:val="subscript"/>
      </w:rPr>
    </w:lvl>
    <w:lvl w:ilvl="8">
      <w:start w:val="1"/>
      <w:numFmt w:val="lowerRoman"/>
      <w:lvlText w:val="%1.%2.%3.%4.%5.%6.%7.%8.%9."/>
      <w:lvlJc w:val="right"/>
      <w:rPr>
        <w:position w:val="0"/>
        <w:sz w:val="20"/>
        <w:vertAlign w:val="subscript"/>
      </w:rPr>
    </w:lvl>
  </w:abstractNum>
  <w:abstractNum w:abstractNumId="2">
    <w:nsid w:val="3AAE6013"/>
    <w:multiLevelType w:val="multilevel"/>
    <w:tmpl w:val="1422B2DA"/>
    <w:styleLink w:val="WWNum2"/>
    <w:lvl w:ilvl="0">
      <w:start w:val="1"/>
      <w:numFmt w:val="decimal"/>
      <w:lvlText w:val="%1."/>
      <w:lvlJc w:val="left"/>
      <w:rPr>
        <w:b w:val="0"/>
        <w:position w:val="0"/>
        <w:sz w:val="24"/>
        <w:vertAlign w:val="subscript"/>
      </w:rPr>
    </w:lvl>
    <w:lvl w:ilvl="1">
      <w:start w:val="1"/>
      <w:numFmt w:val="lowerLetter"/>
      <w:lvlText w:val="%2."/>
      <w:lvlJc w:val="left"/>
      <w:rPr>
        <w:position w:val="0"/>
        <w:sz w:val="20"/>
        <w:vertAlign w:val="subscript"/>
      </w:rPr>
    </w:lvl>
    <w:lvl w:ilvl="2">
      <w:start w:val="1"/>
      <w:numFmt w:val="lowerRoman"/>
      <w:lvlText w:val="%1.%2.%3."/>
      <w:lvlJc w:val="right"/>
      <w:rPr>
        <w:position w:val="0"/>
        <w:sz w:val="20"/>
        <w:vertAlign w:val="subscript"/>
      </w:rPr>
    </w:lvl>
    <w:lvl w:ilvl="3">
      <w:start w:val="1"/>
      <w:numFmt w:val="decimal"/>
      <w:lvlText w:val="%1.%2.%3.%4."/>
      <w:lvlJc w:val="left"/>
      <w:rPr>
        <w:position w:val="0"/>
        <w:sz w:val="20"/>
        <w:vertAlign w:val="subscript"/>
      </w:rPr>
    </w:lvl>
    <w:lvl w:ilvl="4">
      <w:start w:val="1"/>
      <w:numFmt w:val="lowerLetter"/>
      <w:lvlText w:val="%1.%2.%3.%4.%5."/>
      <w:lvlJc w:val="left"/>
      <w:rPr>
        <w:position w:val="0"/>
        <w:sz w:val="20"/>
        <w:vertAlign w:val="subscript"/>
      </w:rPr>
    </w:lvl>
    <w:lvl w:ilvl="5">
      <w:start w:val="1"/>
      <w:numFmt w:val="lowerRoman"/>
      <w:lvlText w:val="%1.%2.%3.%4.%5.%6."/>
      <w:lvlJc w:val="right"/>
      <w:rPr>
        <w:position w:val="0"/>
        <w:sz w:val="20"/>
        <w:vertAlign w:val="subscript"/>
      </w:rPr>
    </w:lvl>
    <w:lvl w:ilvl="6">
      <w:start w:val="1"/>
      <w:numFmt w:val="decimal"/>
      <w:lvlText w:val="%1.%2.%3.%4.%5.%6.%7."/>
      <w:lvlJc w:val="left"/>
      <w:rPr>
        <w:position w:val="0"/>
        <w:sz w:val="20"/>
        <w:vertAlign w:val="subscript"/>
      </w:rPr>
    </w:lvl>
    <w:lvl w:ilvl="7">
      <w:start w:val="1"/>
      <w:numFmt w:val="lowerLetter"/>
      <w:lvlText w:val="%1.%2.%3.%4.%5.%6.%7.%8."/>
      <w:lvlJc w:val="left"/>
      <w:rPr>
        <w:position w:val="0"/>
        <w:sz w:val="20"/>
        <w:vertAlign w:val="subscript"/>
      </w:rPr>
    </w:lvl>
    <w:lvl w:ilvl="8">
      <w:start w:val="1"/>
      <w:numFmt w:val="lowerRoman"/>
      <w:lvlText w:val="%1.%2.%3.%4.%5.%6.%7.%8.%9."/>
      <w:lvlJc w:val="right"/>
      <w:rPr>
        <w:position w:val="0"/>
        <w:sz w:val="20"/>
        <w:vertAlign w:val="subscript"/>
      </w:rPr>
    </w:lvl>
  </w:abstractNum>
  <w:abstractNum w:abstractNumId="3">
    <w:nsid w:val="3F1C5294"/>
    <w:multiLevelType w:val="multilevel"/>
    <w:tmpl w:val="906045A2"/>
    <w:styleLink w:val="WWNum4"/>
    <w:lvl w:ilvl="0">
      <w:start w:val="1"/>
      <w:numFmt w:val="upperLetter"/>
      <w:lvlText w:val="%1."/>
      <w:lvlJc w:val="left"/>
      <w:rPr>
        <w:rFonts w:eastAsia="OpenSymbol" w:cs="Open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44FB25C0"/>
    <w:multiLevelType w:val="multilevel"/>
    <w:tmpl w:val="EF6246D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nsid w:val="52F24F50"/>
    <w:multiLevelType w:val="multilevel"/>
    <w:tmpl w:val="CB109A72"/>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48B32CD"/>
    <w:multiLevelType w:val="multilevel"/>
    <w:tmpl w:val="1AB049EE"/>
    <w:lvl w:ilvl="0">
      <w:start w:val="1"/>
      <w:numFmt w:val="upp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5A536F8F"/>
    <w:multiLevelType w:val="multilevel"/>
    <w:tmpl w:val="2A7E9B96"/>
    <w:styleLink w:val="WWNum5"/>
    <w:lvl w:ilvl="0">
      <w:numFmt w:val="bullet"/>
      <w:lvlText w:val=""/>
      <w:lvlJc w:val="left"/>
      <w:rPr>
        <w:rFonts w:ascii="Symbol" w:hAnsi="Symbol"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8">
    <w:nsid w:val="632728C4"/>
    <w:multiLevelType w:val="multilevel"/>
    <w:tmpl w:val="5DA85038"/>
    <w:styleLink w:val="WWNum7"/>
    <w:lvl w:ilvl="0">
      <w:numFmt w:val="bullet"/>
      <w:lvlText w:val=""/>
      <w:lvlJc w:val="left"/>
      <w:rPr>
        <w:rFonts w:ascii="Symbol" w:hAnsi="Symbol"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9">
    <w:nsid w:val="6BFC75D7"/>
    <w:multiLevelType w:val="multilevel"/>
    <w:tmpl w:val="21BA5F7C"/>
    <w:styleLink w:val="WW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6DC32A79"/>
    <w:multiLevelType w:val="multilevel"/>
    <w:tmpl w:val="355A0AFA"/>
    <w:styleLink w:val="WWNum3"/>
    <w:lvl w:ilvl="0">
      <w:start w:val="1"/>
      <w:numFmt w:val="lowerLetter"/>
      <w:lvlText w:val="%1)"/>
      <w:lvlJc w:val="left"/>
      <w:rPr>
        <w:b w:val="0"/>
        <w:position w:val="0"/>
        <w:sz w:val="24"/>
        <w:vertAlign w:val="subscript"/>
      </w:rPr>
    </w:lvl>
    <w:lvl w:ilvl="1">
      <w:start w:val="1"/>
      <w:numFmt w:val="lowerLetter"/>
      <w:lvlText w:val="%2."/>
      <w:lvlJc w:val="left"/>
      <w:rPr>
        <w:position w:val="0"/>
        <w:sz w:val="20"/>
        <w:vertAlign w:val="subscript"/>
      </w:rPr>
    </w:lvl>
    <w:lvl w:ilvl="2">
      <w:start w:val="1"/>
      <w:numFmt w:val="lowerRoman"/>
      <w:lvlText w:val="%1.%2.%3."/>
      <w:lvlJc w:val="right"/>
      <w:rPr>
        <w:position w:val="0"/>
        <w:sz w:val="20"/>
        <w:vertAlign w:val="subscript"/>
      </w:rPr>
    </w:lvl>
    <w:lvl w:ilvl="3">
      <w:start w:val="1"/>
      <w:numFmt w:val="decimal"/>
      <w:lvlText w:val="%1.%2.%3.%4."/>
      <w:lvlJc w:val="left"/>
      <w:rPr>
        <w:position w:val="0"/>
        <w:sz w:val="20"/>
        <w:vertAlign w:val="subscript"/>
      </w:rPr>
    </w:lvl>
    <w:lvl w:ilvl="4">
      <w:start w:val="1"/>
      <w:numFmt w:val="lowerLetter"/>
      <w:lvlText w:val="%1.%2.%3.%4.%5."/>
      <w:lvlJc w:val="left"/>
      <w:rPr>
        <w:position w:val="0"/>
        <w:sz w:val="20"/>
        <w:vertAlign w:val="subscript"/>
      </w:rPr>
    </w:lvl>
    <w:lvl w:ilvl="5">
      <w:start w:val="1"/>
      <w:numFmt w:val="lowerRoman"/>
      <w:lvlText w:val="%1.%2.%3.%4.%5.%6."/>
      <w:lvlJc w:val="right"/>
      <w:rPr>
        <w:position w:val="0"/>
        <w:sz w:val="20"/>
        <w:vertAlign w:val="subscript"/>
      </w:rPr>
    </w:lvl>
    <w:lvl w:ilvl="6">
      <w:start w:val="1"/>
      <w:numFmt w:val="decimal"/>
      <w:lvlText w:val="%1.%2.%3.%4.%5.%6.%7."/>
      <w:lvlJc w:val="left"/>
      <w:rPr>
        <w:position w:val="0"/>
        <w:sz w:val="20"/>
        <w:vertAlign w:val="subscript"/>
      </w:rPr>
    </w:lvl>
    <w:lvl w:ilvl="7">
      <w:start w:val="1"/>
      <w:numFmt w:val="lowerLetter"/>
      <w:lvlText w:val="%1.%2.%3.%4.%5.%6.%7.%8."/>
      <w:lvlJc w:val="left"/>
      <w:rPr>
        <w:position w:val="0"/>
        <w:sz w:val="20"/>
        <w:vertAlign w:val="subscript"/>
      </w:rPr>
    </w:lvl>
    <w:lvl w:ilvl="8">
      <w:start w:val="1"/>
      <w:numFmt w:val="lowerRoman"/>
      <w:lvlText w:val="%1.%2.%3.%4.%5.%6.%7.%8.%9."/>
      <w:lvlJc w:val="right"/>
      <w:rPr>
        <w:position w:val="0"/>
        <w:sz w:val="20"/>
        <w:vertAlign w:val="subscript"/>
      </w:rPr>
    </w:lvl>
  </w:abstractNum>
  <w:num w:numId="1">
    <w:abstractNumId w:val="1"/>
  </w:num>
  <w:num w:numId="2">
    <w:abstractNumId w:val="2"/>
  </w:num>
  <w:num w:numId="3">
    <w:abstractNumId w:val="10"/>
  </w:num>
  <w:num w:numId="4">
    <w:abstractNumId w:val="3"/>
  </w:num>
  <w:num w:numId="5">
    <w:abstractNumId w:val="7"/>
  </w:num>
  <w:num w:numId="6">
    <w:abstractNumId w:val="0"/>
  </w:num>
  <w:num w:numId="7">
    <w:abstractNumId w:val="8"/>
  </w:num>
  <w:num w:numId="8">
    <w:abstractNumId w:val="9"/>
  </w:num>
  <w:num w:numId="9">
    <w:abstractNumId w:val="5"/>
  </w:num>
  <w:num w:numId="10">
    <w:abstractNumId w:val="6"/>
  </w:num>
  <w:num w:numId="11">
    <w:abstractNumId w:val="4"/>
  </w:num>
  <w:num w:numId="12">
    <w:abstractNumId w:val="7"/>
    <w:lvlOverride w:ilvl="0"/>
  </w:num>
  <w:num w:numId="13">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autoHyphenation/>
  <w:hyphenationZone w:val="283"/>
  <w:characterSpacingControl w:val="doNotCompress"/>
  <w:footnotePr>
    <w:footnote w:id="-1"/>
    <w:footnote w:id="0"/>
  </w:footnotePr>
  <w:endnotePr>
    <w:endnote w:id="-1"/>
    <w:endnote w:id="0"/>
  </w:endnotePr>
  <w:compat/>
  <w:rsids>
    <w:rsidRoot w:val="00477134"/>
    <w:rsid w:val="0012131A"/>
    <w:rsid w:val="00477134"/>
    <w:rsid w:val="00CB18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kern w:val="3"/>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77134"/>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477134"/>
    <w:pPr>
      <w:suppressAutoHyphens/>
    </w:pPr>
    <w:rPr>
      <w:color w:val="00000A"/>
    </w:rPr>
  </w:style>
  <w:style w:type="paragraph" w:customStyle="1" w:styleId="Heading">
    <w:name w:val="Heading"/>
    <w:basedOn w:val="LO-normal"/>
    <w:next w:val="Sottotitolo"/>
    <w:rsid w:val="00477134"/>
    <w:pPr>
      <w:keepNext/>
      <w:keepLines/>
      <w:spacing w:before="480" w:after="120"/>
    </w:pPr>
    <w:rPr>
      <w:rFonts w:ascii="Liberation Sans" w:eastAsia="Microsoft YaHei" w:hAnsi="Liberation Sans" w:cs="Lucida Sans"/>
      <w:b/>
      <w:bCs/>
      <w:sz w:val="72"/>
      <w:szCs w:val="72"/>
    </w:rPr>
  </w:style>
  <w:style w:type="paragraph" w:customStyle="1" w:styleId="Textbody">
    <w:name w:val="Text body"/>
    <w:basedOn w:val="Standard"/>
    <w:rsid w:val="00477134"/>
    <w:pPr>
      <w:spacing w:after="140" w:line="276" w:lineRule="auto"/>
    </w:pPr>
  </w:style>
  <w:style w:type="paragraph" w:styleId="Elenco">
    <w:name w:val="List"/>
    <w:basedOn w:val="Textbody"/>
    <w:rsid w:val="00477134"/>
    <w:rPr>
      <w:rFonts w:cs="Lucida Sans"/>
    </w:rPr>
  </w:style>
  <w:style w:type="paragraph" w:customStyle="1" w:styleId="Caption">
    <w:name w:val="Caption"/>
    <w:basedOn w:val="Standard"/>
    <w:rsid w:val="00477134"/>
    <w:pPr>
      <w:suppressLineNumbers/>
      <w:spacing w:before="120" w:after="120"/>
    </w:pPr>
    <w:rPr>
      <w:rFonts w:cs="Lucida Sans"/>
      <w:i/>
      <w:iCs/>
      <w:sz w:val="24"/>
      <w:szCs w:val="24"/>
    </w:rPr>
  </w:style>
  <w:style w:type="paragraph" w:customStyle="1" w:styleId="Index">
    <w:name w:val="Index"/>
    <w:basedOn w:val="Standard"/>
    <w:rsid w:val="00477134"/>
    <w:pPr>
      <w:suppressLineNumbers/>
    </w:pPr>
    <w:rPr>
      <w:rFonts w:cs="Lucida Sans"/>
    </w:rPr>
  </w:style>
  <w:style w:type="paragraph" w:customStyle="1" w:styleId="Heading1">
    <w:name w:val="Heading 1"/>
    <w:basedOn w:val="Standard"/>
    <w:next w:val="Textbody"/>
    <w:rsid w:val="00477134"/>
    <w:pPr>
      <w:keepNext/>
      <w:keepLines/>
      <w:spacing w:before="480" w:after="120"/>
      <w:outlineLvl w:val="0"/>
    </w:pPr>
    <w:rPr>
      <w:b/>
      <w:sz w:val="48"/>
      <w:szCs w:val="48"/>
    </w:rPr>
  </w:style>
  <w:style w:type="paragraph" w:customStyle="1" w:styleId="Heading2">
    <w:name w:val="Heading 2"/>
    <w:basedOn w:val="Standard"/>
    <w:next w:val="Textbody"/>
    <w:rsid w:val="00477134"/>
    <w:pPr>
      <w:keepNext/>
      <w:keepLines/>
      <w:spacing w:before="360" w:after="80"/>
      <w:outlineLvl w:val="1"/>
    </w:pPr>
    <w:rPr>
      <w:b/>
      <w:sz w:val="36"/>
      <w:szCs w:val="36"/>
    </w:rPr>
  </w:style>
  <w:style w:type="paragraph" w:customStyle="1" w:styleId="Heading3">
    <w:name w:val="Heading 3"/>
    <w:basedOn w:val="Standard"/>
    <w:next w:val="Textbody"/>
    <w:rsid w:val="00477134"/>
    <w:pPr>
      <w:keepNext/>
      <w:keepLines/>
      <w:spacing w:before="280" w:after="80"/>
      <w:outlineLvl w:val="2"/>
    </w:pPr>
    <w:rPr>
      <w:b/>
      <w:sz w:val="28"/>
      <w:szCs w:val="28"/>
    </w:rPr>
  </w:style>
  <w:style w:type="paragraph" w:customStyle="1" w:styleId="Heading4">
    <w:name w:val="Heading 4"/>
    <w:basedOn w:val="Standard"/>
    <w:next w:val="Textbody"/>
    <w:rsid w:val="00477134"/>
    <w:pPr>
      <w:keepNext/>
      <w:keepLines/>
      <w:spacing w:before="240" w:after="40"/>
      <w:outlineLvl w:val="3"/>
    </w:pPr>
    <w:rPr>
      <w:b/>
      <w:sz w:val="24"/>
      <w:szCs w:val="24"/>
    </w:rPr>
  </w:style>
  <w:style w:type="paragraph" w:customStyle="1" w:styleId="Heading5">
    <w:name w:val="Heading 5"/>
    <w:basedOn w:val="Standard"/>
    <w:next w:val="Textbody"/>
    <w:rsid w:val="00477134"/>
    <w:pPr>
      <w:keepNext/>
      <w:keepLines/>
      <w:spacing w:before="220" w:after="40"/>
      <w:outlineLvl w:val="4"/>
    </w:pPr>
    <w:rPr>
      <w:b/>
      <w:sz w:val="22"/>
      <w:szCs w:val="22"/>
    </w:rPr>
  </w:style>
  <w:style w:type="paragraph" w:customStyle="1" w:styleId="Heading6">
    <w:name w:val="Heading 6"/>
    <w:basedOn w:val="Standard"/>
    <w:next w:val="Textbody"/>
    <w:rsid w:val="00477134"/>
    <w:pPr>
      <w:keepNext/>
      <w:keepLines/>
      <w:spacing w:before="200" w:after="40"/>
      <w:outlineLvl w:val="5"/>
    </w:pPr>
    <w:rPr>
      <w:b/>
    </w:rPr>
  </w:style>
  <w:style w:type="paragraph" w:styleId="Sottotitolo">
    <w:name w:val="Subtitle"/>
    <w:basedOn w:val="LO-normal"/>
    <w:next w:val="Textbody"/>
    <w:rsid w:val="00477134"/>
    <w:pPr>
      <w:keepNext/>
      <w:keepLines/>
      <w:spacing w:before="360" w:after="80"/>
    </w:pPr>
    <w:rPr>
      <w:rFonts w:ascii="Georgia" w:eastAsia="Georgia" w:hAnsi="Georgia" w:cs="Georgia"/>
      <w:i/>
      <w:iCs/>
      <w:color w:val="666666"/>
      <w:sz w:val="48"/>
      <w:szCs w:val="48"/>
    </w:rPr>
  </w:style>
  <w:style w:type="paragraph" w:customStyle="1" w:styleId="LO-normal">
    <w:name w:val="LO-normal"/>
    <w:rsid w:val="00477134"/>
    <w:pPr>
      <w:widowControl/>
      <w:suppressAutoHyphens/>
    </w:pPr>
    <w:rPr>
      <w:color w:val="00000A"/>
    </w:rPr>
  </w:style>
  <w:style w:type="paragraph" w:customStyle="1" w:styleId="Footer">
    <w:name w:val="Footer"/>
    <w:basedOn w:val="Normale"/>
    <w:rsid w:val="00477134"/>
    <w:pPr>
      <w:tabs>
        <w:tab w:val="center" w:pos="4819"/>
        <w:tab w:val="right" w:pos="9638"/>
      </w:tabs>
    </w:pPr>
    <w:rPr>
      <w:rFonts w:cs="Mangal"/>
      <w:szCs w:val="18"/>
    </w:rPr>
  </w:style>
  <w:style w:type="paragraph" w:customStyle="1" w:styleId="TableContents">
    <w:name w:val="Table Contents"/>
    <w:basedOn w:val="Standard"/>
    <w:rsid w:val="00477134"/>
    <w:pPr>
      <w:suppressLineNumbers/>
    </w:pPr>
  </w:style>
  <w:style w:type="character" w:customStyle="1" w:styleId="ListLabel1">
    <w:name w:val="ListLabel 1"/>
    <w:rsid w:val="00477134"/>
    <w:rPr>
      <w:rFonts w:ascii="Arial" w:hAnsi="Arial"/>
      <w:b w:val="0"/>
      <w:position w:val="0"/>
      <w:sz w:val="24"/>
      <w:vertAlign w:val="baseline"/>
    </w:rPr>
  </w:style>
  <w:style w:type="character" w:customStyle="1" w:styleId="ListLabel2">
    <w:name w:val="ListLabel 2"/>
    <w:rsid w:val="00477134"/>
    <w:rPr>
      <w:position w:val="0"/>
      <w:sz w:val="20"/>
      <w:vertAlign w:val="baseline"/>
    </w:rPr>
  </w:style>
  <w:style w:type="character" w:customStyle="1" w:styleId="ListLabel3">
    <w:name w:val="ListLabel 3"/>
    <w:rsid w:val="00477134"/>
    <w:rPr>
      <w:position w:val="0"/>
      <w:sz w:val="20"/>
      <w:vertAlign w:val="baseline"/>
    </w:rPr>
  </w:style>
  <w:style w:type="character" w:customStyle="1" w:styleId="ListLabel4">
    <w:name w:val="ListLabel 4"/>
    <w:rsid w:val="00477134"/>
    <w:rPr>
      <w:position w:val="0"/>
      <w:sz w:val="20"/>
      <w:vertAlign w:val="baseline"/>
    </w:rPr>
  </w:style>
  <w:style w:type="character" w:customStyle="1" w:styleId="ListLabel5">
    <w:name w:val="ListLabel 5"/>
    <w:rsid w:val="00477134"/>
    <w:rPr>
      <w:position w:val="0"/>
      <w:sz w:val="20"/>
      <w:vertAlign w:val="baseline"/>
    </w:rPr>
  </w:style>
  <w:style w:type="character" w:customStyle="1" w:styleId="ListLabel6">
    <w:name w:val="ListLabel 6"/>
    <w:rsid w:val="00477134"/>
    <w:rPr>
      <w:position w:val="0"/>
      <w:sz w:val="20"/>
      <w:vertAlign w:val="baseline"/>
    </w:rPr>
  </w:style>
  <w:style w:type="character" w:customStyle="1" w:styleId="ListLabel7">
    <w:name w:val="ListLabel 7"/>
    <w:rsid w:val="00477134"/>
    <w:rPr>
      <w:position w:val="0"/>
      <w:sz w:val="20"/>
      <w:vertAlign w:val="baseline"/>
    </w:rPr>
  </w:style>
  <w:style w:type="character" w:customStyle="1" w:styleId="ListLabel8">
    <w:name w:val="ListLabel 8"/>
    <w:rsid w:val="00477134"/>
    <w:rPr>
      <w:position w:val="0"/>
      <w:sz w:val="20"/>
      <w:vertAlign w:val="baseline"/>
    </w:rPr>
  </w:style>
  <w:style w:type="character" w:customStyle="1" w:styleId="ListLabel9">
    <w:name w:val="ListLabel 9"/>
    <w:rsid w:val="00477134"/>
    <w:rPr>
      <w:position w:val="0"/>
      <w:sz w:val="20"/>
      <w:vertAlign w:val="baseline"/>
    </w:rPr>
  </w:style>
  <w:style w:type="character" w:customStyle="1" w:styleId="ListLabel10">
    <w:name w:val="ListLabel 10"/>
    <w:rsid w:val="00477134"/>
    <w:rPr>
      <w:rFonts w:ascii="Arial" w:hAnsi="Arial"/>
      <w:b w:val="0"/>
      <w:position w:val="0"/>
      <w:sz w:val="24"/>
      <w:vertAlign w:val="baseline"/>
    </w:rPr>
  </w:style>
  <w:style w:type="character" w:customStyle="1" w:styleId="ListLabel11">
    <w:name w:val="ListLabel 11"/>
    <w:rsid w:val="00477134"/>
    <w:rPr>
      <w:position w:val="0"/>
      <w:sz w:val="20"/>
      <w:vertAlign w:val="baseline"/>
    </w:rPr>
  </w:style>
  <w:style w:type="character" w:customStyle="1" w:styleId="ListLabel12">
    <w:name w:val="ListLabel 12"/>
    <w:rsid w:val="00477134"/>
    <w:rPr>
      <w:position w:val="0"/>
      <w:sz w:val="20"/>
      <w:vertAlign w:val="baseline"/>
    </w:rPr>
  </w:style>
  <w:style w:type="character" w:customStyle="1" w:styleId="ListLabel13">
    <w:name w:val="ListLabel 13"/>
    <w:rsid w:val="00477134"/>
    <w:rPr>
      <w:position w:val="0"/>
      <w:sz w:val="20"/>
      <w:vertAlign w:val="baseline"/>
    </w:rPr>
  </w:style>
  <w:style w:type="character" w:customStyle="1" w:styleId="ListLabel14">
    <w:name w:val="ListLabel 14"/>
    <w:rsid w:val="00477134"/>
    <w:rPr>
      <w:position w:val="0"/>
      <w:sz w:val="20"/>
      <w:vertAlign w:val="baseline"/>
    </w:rPr>
  </w:style>
  <w:style w:type="character" w:customStyle="1" w:styleId="ListLabel15">
    <w:name w:val="ListLabel 15"/>
    <w:rsid w:val="00477134"/>
    <w:rPr>
      <w:position w:val="0"/>
      <w:sz w:val="20"/>
      <w:vertAlign w:val="baseline"/>
    </w:rPr>
  </w:style>
  <w:style w:type="character" w:customStyle="1" w:styleId="ListLabel16">
    <w:name w:val="ListLabel 16"/>
    <w:rsid w:val="00477134"/>
    <w:rPr>
      <w:position w:val="0"/>
      <w:sz w:val="20"/>
      <w:vertAlign w:val="baseline"/>
    </w:rPr>
  </w:style>
  <w:style w:type="character" w:customStyle="1" w:styleId="ListLabel17">
    <w:name w:val="ListLabel 17"/>
    <w:rsid w:val="00477134"/>
    <w:rPr>
      <w:position w:val="0"/>
      <w:sz w:val="20"/>
      <w:vertAlign w:val="baseline"/>
    </w:rPr>
  </w:style>
  <w:style w:type="character" w:customStyle="1" w:styleId="ListLabel18">
    <w:name w:val="ListLabel 18"/>
    <w:rsid w:val="00477134"/>
    <w:rPr>
      <w:position w:val="0"/>
      <w:sz w:val="20"/>
      <w:vertAlign w:val="baseline"/>
    </w:rPr>
  </w:style>
  <w:style w:type="character" w:customStyle="1" w:styleId="ListLabel19">
    <w:name w:val="ListLabel 19"/>
    <w:rsid w:val="00477134"/>
    <w:rPr>
      <w:rFonts w:ascii="Arial" w:hAnsi="Arial"/>
      <w:b w:val="0"/>
      <w:position w:val="0"/>
      <w:sz w:val="24"/>
      <w:vertAlign w:val="baseline"/>
    </w:rPr>
  </w:style>
  <w:style w:type="character" w:customStyle="1" w:styleId="ListLabel20">
    <w:name w:val="ListLabel 20"/>
    <w:rsid w:val="00477134"/>
    <w:rPr>
      <w:position w:val="0"/>
      <w:sz w:val="20"/>
      <w:vertAlign w:val="baseline"/>
    </w:rPr>
  </w:style>
  <w:style w:type="character" w:customStyle="1" w:styleId="ListLabel21">
    <w:name w:val="ListLabel 21"/>
    <w:rsid w:val="00477134"/>
    <w:rPr>
      <w:position w:val="0"/>
      <w:sz w:val="20"/>
      <w:vertAlign w:val="baseline"/>
    </w:rPr>
  </w:style>
  <w:style w:type="character" w:customStyle="1" w:styleId="ListLabel22">
    <w:name w:val="ListLabel 22"/>
    <w:rsid w:val="00477134"/>
    <w:rPr>
      <w:position w:val="0"/>
      <w:sz w:val="20"/>
      <w:vertAlign w:val="baseline"/>
    </w:rPr>
  </w:style>
  <w:style w:type="character" w:customStyle="1" w:styleId="ListLabel23">
    <w:name w:val="ListLabel 23"/>
    <w:rsid w:val="00477134"/>
    <w:rPr>
      <w:position w:val="0"/>
      <w:sz w:val="20"/>
      <w:vertAlign w:val="baseline"/>
    </w:rPr>
  </w:style>
  <w:style w:type="character" w:customStyle="1" w:styleId="ListLabel24">
    <w:name w:val="ListLabel 24"/>
    <w:rsid w:val="00477134"/>
    <w:rPr>
      <w:position w:val="0"/>
      <w:sz w:val="20"/>
      <w:vertAlign w:val="baseline"/>
    </w:rPr>
  </w:style>
  <w:style w:type="character" w:customStyle="1" w:styleId="ListLabel25">
    <w:name w:val="ListLabel 25"/>
    <w:rsid w:val="00477134"/>
    <w:rPr>
      <w:position w:val="0"/>
      <w:sz w:val="20"/>
      <w:vertAlign w:val="baseline"/>
    </w:rPr>
  </w:style>
  <w:style w:type="character" w:customStyle="1" w:styleId="ListLabel26">
    <w:name w:val="ListLabel 26"/>
    <w:rsid w:val="00477134"/>
    <w:rPr>
      <w:position w:val="0"/>
      <w:sz w:val="20"/>
      <w:vertAlign w:val="baseline"/>
    </w:rPr>
  </w:style>
  <w:style w:type="character" w:customStyle="1" w:styleId="ListLabel27">
    <w:name w:val="ListLabel 27"/>
    <w:rsid w:val="00477134"/>
    <w:rPr>
      <w:position w:val="0"/>
      <w:sz w:val="20"/>
      <w:vertAlign w:val="baseline"/>
    </w:rPr>
  </w:style>
  <w:style w:type="character" w:customStyle="1" w:styleId="ListLabel28">
    <w:name w:val="ListLabel 28"/>
    <w:rsid w:val="00477134"/>
    <w:rPr>
      <w:rFonts w:ascii="Times New Roman" w:eastAsia="Times New Roman" w:hAnsi="Times New Roman" w:cs="Times New Roman"/>
      <w:b w:val="0"/>
      <w:i w:val="0"/>
      <w:caps w:val="0"/>
      <w:smallCaps w:val="0"/>
      <w:strike w:val="0"/>
      <w:dstrike w:val="0"/>
      <w:color w:val="0563C1"/>
      <w:position w:val="0"/>
      <w:sz w:val="24"/>
      <w:szCs w:val="24"/>
      <w:u w:val="single"/>
      <w:shd w:val="clear" w:color="auto" w:fill="FFFF00"/>
      <w:vertAlign w:val="baseline"/>
    </w:rPr>
  </w:style>
  <w:style w:type="character" w:customStyle="1" w:styleId="Internetlink">
    <w:name w:val="Internet link"/>
    <w:rsid w:val="00477134"/>
    <w:rPr>
      <w:color w:val="000080"/>
      <w:u w:val="single"/>
      <w:lang w:val="it-IT" w:eastAsia="it-IT" w:bidi="it-IT"/>
    </w:rPr>
  </w:style>
  <w:style w:type="character" w:customStyle="1" w:styleId="BulletSymbols">
    <w:name w:val="Bullet Symbols"/>
    <w:rsid w:val="00477134"/>
    <w:rPr>
      <w:rFonts w:ascii="OpenSymbol" w:eastAsia="OpenSymbol" w:hAnsi="OpenSymbol" w:cs="OpenSymbol"/>
    </w:rPr>
  </w:style>
  <w:style w:type="character" w:customStyle="1" w:styleId="NumberingSymbols">
    <w:name w:val="Numbering Symbols"/>
    <w:rsid w:val="00477134"/>
  </w:style>
  <w:style w:type="character" w:styleId="Enfasicorsivo">
    <w:name w:val="Emphasis"/>
    <w:rsid w:val="00477134"/>
    <w:rPr>
      <w:i/>
      <w:iCs/>
    </w:rPr>
  </w:style>
  <w:style w:type="character" w:customStyle="1" w:styleId="ListLabel29">
    <w:name w:val="ListLabel 29"/>
    <w:rsid w:val="00477134"/>
    <w:rPr>
      <w:rFonts w:ascii="Arial" w:hAnsi="Arial"/>
      <w:b w:val="0"/>
      <w:position w:val="0"/>
      <w:sz w:val="24"/>
      <w:vertAlign w:val="baseline"/>
    </w:rPr>
  </w:style>
  <w:style w:type="character" w:customStyle="1" w:styleId="ListLabel30">
    <w:name w:val="ListLabel 30"/>
    <w:rsid w:val="00477134"/>
    <w:rPr>
      <w:position w:val="0"/>
      <w:sz w:val="20"/>
      <w:vertAlign w:val="baseline"/>
    </w:rPr>
  </w:style>
  <w:style w:type="character" w:customStyle="1" w:styleId="ListLabel31">
    <w:name w:val="ListLabel 31"/>
    <w:rsid w:val="00477134"/>
    <w:rPr>
      <w:position w:val="0"/>
      <w:sz w:val="20"/>
      <w:vertAlign w:val="baseline"/>
    </w:rPr>
  </w:style>
  <w:style w:type="character" w:customStyle="1" w:styleId="ListLabel32">
    <w:name w:val="ListLabel 32"/>
    <w:rsid w:val="00477134"/>
    <w:rPr>
      <w:position w:val="0"/>
      <w:sz w:val="20"/>
      <w:vertAlign w:val="baseline"/>
    </w:rPr>
  </w:style>
  <w:style w:type="character" w:customStyle="1" w:styleId="ListLabel33">
    <w:name w:val="ListLabel 33"/>
    <w:rsid w:val="00477134"/>
    <w:rPr>
      <w:position w:val="0"/>
      <w:sz w:val="20"/>
      <w:vertAlign w:val="baseline"/>
    </w:rPr>
  </w:style>
  <w:style w:type="character" w:customStyle="1" w:styleId="ListLabel34">
    <w:name w:val="ListLabel 34"/>
    <w:rsid w:val="00477134"/>
    <w:rPr>
      <w:position w:val="0"/>
      <w:sz w:val="20"/>
      <w:vertAlign w:val="baseline"/>
    </w:rPr>
  </w:style>
  <w:style w:type="character" w:customStyle="1" w:styleId="ListLabel35">
    <w:name w:val="ListLabel 35"/>
    <w:rsid w:val="00477134"/>
    <w:rPr>
      <w:position w:val="0"/>
      <w:sz w:val="20"/>
      <w:vertAlign w:val="baseline"/>
    </w:rPr>
  </w:style>
  <w:style w:type="character" w:customStyle="1" w:styleId="ListLabel36">
    <w:name w:val="ListLabel 36"/>
    <w:rsid w:val="00477134"/>
    <w:rPr>
      <w:position w:val="0"/>
      <w:sz w:val="20"/>
      <w:vertAlign w:val="baseline"/>
    </w:rPr>
  </w:style>
  <w:style w:type="character" w:customStyle="1" w:styleId="ListLabel37">
    <w:name w:val="ListLabel 37"/>
    <w:rsid w:val="00477134"/>
    <w:rPr>
      <w:position w:val="0"/>
      <w:sz w:val="20"/>
      <w:vertAlign w:val="baseline"/>
    </w:rPr>
  </w:style>
  <w:style w:type="character" w:customStyle="1" w:styleId="ListLabel38">
    <w:name w:val="ListLabel 38"/>
    <w:rsid w:val="00477134"/>
    <w:rPr>
      <w:rFonts w:ascii="Arial" w:hAnsi="Arial"/>
      <w:b w:val="0"/>
      <w:position w:val="0"/>
      <w:sz w:val="24"/>
      <w:vertAlign w:val="baseline"/>
    </w:rPr>
  </w:style>
  <w:style w:type="character" w:customStyle="1" w:styleId="ListLabel39">
    <w:name w:val="ListLabel 39"/>
    <w:rsid w:val="00477134"/>
    <w:rPr>
      <w:position w:val="0"/>
      <w:sz w:val="20"/>
      <w:vertAlign w:val="baseline"/>
    </w:rPr>
  </w:style>
  <w:style w:type="character" w:customStyle="1" w:styleId="ListLabel40">
    <w:name w:val="ListLabel 40"/>
    <w:rsid w:val="00477134"/>
    <w:rPr>
      <w:position w:val="0"/>
      <w:sz w:val="20"/>
      <w:vertAlign w:val="baseline"/>
    </w:rPr>
  </w:style>
  <w:style w:type="character" w:customStyle="1" w:styleId="ListLabel41">
    <w:name w:val="ListLabel 41"/>
    <w:rsid w:val="00477134"/>
    <w:rPr>
      <w:position w:val="0"/>
      <w:sz w:val="20"/>
      <w:vertAlign w:val="baseline"/>
    </w:rPr>
  </w:style>
  <w:style w:type="character" w:customStyle="1" w:styleId="ListLabel42">
    <w:name w:val="ListLabel 42"/>
    <w:rsid w:val="00477134"/>
    <w:rPr>
      <w:position w:val="0"/>
      <w:sz w:val="20"/>
      <w:vertAlign w:val="baseline"/>
    </w:rPr>
  </w:style>
  <w:style w:type="character" w:customStyle="1" w:styleId="ListLabel43">
    <w:name w:val="ListLabel 43"/>
    <w:rsid w:val="00477134"/>
    <w:rPr>
      <w:position w:val="0"/>
      <w:sz w:val="20"/>
      <w:vertAlign w:val="baseline"/>
    </w:rPr>
  </w:style>
  <w:style w:type="character" w:customStyle="1" w:styleId="ListLabel44">
    <w:name w:val="ListLabel 44"/>
    <w:rsid w:val="00477134"/>
    <w:rPr>
      <w:position w:val="0"/>
      <w:sz w:val="20"/>
      <w:vertAlign w:val="baseline"/>
    </w:rPr>
  </w:style>
  <w:style w:type="character" w:customStyle="1" w:styleId="ListLabel45">
    <w:name w:val="ListLabel 45"/>
    <w:rsid w:val="00477134"/>
    <w:rPr>
      <w:position w:val="0"/>
      <w:sz w:val="20"/>
      <w:vertAlign w:val="baseline"/>
    </w:rPr>
  </w:style>
  <w:style w:type="character" w:customStyle="1" w:styleId="ListLabel46">
    <w:name w:val="ListLabel 46"/>
    <w:rsid w:val="00477134"/>
    <w:rPr>
      <w:position w:val="0"/>
      <w:sz w:val="20"/>
      <w:vertAlign w:val="baseline"/>
    </w:rPr>
  </w:style>
  <w:style w:type="character" w:customStyle="1" w:styleId="ListLabel47">
    <w:name w:val="ListLabel 47"/>
    <w:rsid w:val="00477134"/>
    <w:rPr>
      <w:b w:val="0"/>
      <w:position w:val="0"/>
      <w:sz w:val="24"/>
      <w:vertAlign w:val="baseline"/>
    </w:rPr>
  </w:style>
  <w:style w:type="character" w:customStyle="1" w:styleId="ListLabel48">
    <w:name w:val="ListLabel 48"/>
    <w:rsid w:val="00477134"/>
    <w:rPr>
      <w:position w:val="0"/>
      <w:sz w:val="20"/>
      <w:vertAlign w:val="baseline"/>
    </w:rPr>
  </w:style>
  <w:style w:type="character" w:customStyle="1" w:styleId="ListLabel49">
    <w:name w:val="ListLabel 49"/>
    <w:rsid w:val="00477134"/>
    <w:rPr>
      <w:position w:val="0"/>
      <w:sz w:val="20"/>
      <w:vertAlign w:val="baseline"/>
    </w:rPr>
  </w:style>
  <w:style w:type="character" w:customStyle="1" w:styleId="ListLabel50">
    <w:name w:val="ListLabel 50"/>
    <w:rsid w:val="00477134"/>
    <w:rPr>
      <w:position w:val="0"/>
      <w:sz w:val="20"/>
      <w:vertAlign w:val="baseline"/>
    </w:rPr>
  </w:style>
  <w:style w:type="character" w:customStyle="1" w:styleId="ListLabel51">
    <w:name w:val="ListLabel 51"/>
    <w:rsid w:val="00477134"/>
    <w:rPr>
      <w:position w:val="0"/>
      <w:sz w:val="20"/>
      <w:vertAlign w:val="baseline"/>
    </w:rPr>
  </w:style>
  <w:style w:type="character" w:customStyle="1" w:styleId="ListLabel52">
    <w:name w:val="ListLabel 52"/>
    <w:rsid w:val="00477134"/>
    <w:rPr>
      <w:position w:val="0"/>
      <w:sz w:val="20"/>
      <w:vertAlign w:val="baseline"/>
    </w:rPr>
  </w:style>
  <w:style w:type="character" w:customStyle="1" w:styleId="ListLabel53">
    <w:name w:val="ListLabel 53"/>
    <w:rsid w:val="00477134"/>
    <w:rPr>
      <w:position w:val="0"/>
      <w:sz w:val="20"/>
      <w:vertAlign w:val="baseline"/>
    </w:rPr>
  </w:style>
  <w:style w:type="character" w:customStyle="1" w:styleId="ListLabel54">
    <w:name w:val="ListLabel 54"/>
    <w:rsid w:val="00477134"/>
    <w:rPr>
      <w:position w:val="0"/>
      <w:sz w:val="20"/>
      <w:vertAlign w:val="baseline"/>
    </w:rPr>
  </w:style>
  <w:style w:type="character" w:customStyle="1" w:styleId="ListLabel55">
    <w:name w:val="ListLabel 55"/>
    <w:rsid w:val="00477134"/>
    <w:rPr>
      <w:position w:val="0"/>
      <w:sz w:val="20"/>
      <w:vertAlign w:val="baseline"/>
    </w:rPr>
  </w:style>
  <w:style w:type="character" w:customStyle="1" w:styleId="ListLabel56">
    <w:name w:val="ListLabel 56"/>
    <w:rsid w:val="00477134"/>
    <w:rPr>
      <w:rFonts w:eastAsia="OpenSymbol" w:cs="OpenSymbol"/>
    </w:rPr>
  </w:style>
  <w:style w:type="character" w:customStyle="1" w:styleId="ListLabel57">
    <w:name w:val="ListLabel 57"/>
    <w:rsid w:val="00477134"/>
    <w:rPr>
      <w:rFonts w:cs="OpenSymbol"/>
    </w:rPr>
  </w:style>
  <w:style w:type="character" w:customStyle="1" w:styleId="ListLabel58">
    <w:name w:val="ListLabel 58"/>
    <w:rsid w:val="00477134"/>
    <w:rPr>
      <w:rFonts w:cs="OpenSymbol"/>
    </w:rPr>
  </w:style>
  <w:style w:type="character" w:customStyle="1" w:styleId="ListLabel59">
    <w:name w:val="ListLabel 59"/>
    <w:rsid w:val="00477134"/>
    <w:rPr>
      <w:rFonts w:cs="OpenSymbol"/>
    </w:rPr>
  </w:style>
  <w:style w:type="character" w:customStyle="1" w:styleId="ListLabel60">
    <w:name w:val="ListLabel 60"/>
    <w:rsid w:val="00477134"/>
    <w:rPr>
      <w:rFonts w:cs="OpenSymbol"/>
    </w:rPr>
  </w:style>
  <w:style w:type="character" w:customStyle="1" w:styleId="ListLabel61">
    <w:name w:val="ListLabel 61"/>
    <w:rsid w:val="00477134"/>
    <w:rPr>
      <w:rFonts w:cs="OpenSymbol"/>
    </w:rPr>
  </w:style>
  <w:style w:type="character" w:customStyle="1" w:styleId="ListLabel62">
    <w:name w:val="ListLabel 62"/>
    <w:rsid w:val="00477134"/>
    <w:rPr>
      <w:rFonts w:cs="OpenSymbol"/>
    </w:rPr>
  </w:style>
  <w:style w:type="character" w:customStyle="1" w:styleId="ListLabel63">
    <w:name w:val="ListLabel 63"/>
    <w:rsid w:val="00477134"/>
    <w:rPr>
      <w:rFonts w:cs="OpenSymbol"/>
    </w:rPr>
  </w:style>
  <w:style w:type="character" w:customStyle="1" w:styleId="ListLabel64">
    <w:name w:val="ListLabel 64"/>
    <w:rsid w:val="00477134"/>
    <w:rPr>
      <w:rFonts w:cs="OpenSymbol"/>
    </w:rPr>
  </w:style>
  <w:style w:type="character" w:customStyle="1" w:styleId="ListLabel65">
    <w:name w:val="ListLabel 65"/>
    <w:rsid w:val="00477134"/>
    <w:rPr>
      <w:rFonts w:cs="OpenSymbol"/>
    </w:rPr>
  </w:style>
  <w:style w:type="character" w:customStyle="1" w:styleId="ListLabel66">
    <w:name w:val="ListLabel 66"/>
    <w:rsid w:val="00477134"/>
    <w:rPr>
      <w:rFonts w:cs="OpenSymbol"/>
    </w:rPr>
  </w:style>
  <w:style w:type="character" w:customStyle="1" w:styleId="ListLabel67">
    <w:name w:val="ListLabel 67"/>
    <w:rsid w:val="00477134"/>
    <w:rPr>
      <w:rFonts w:cs="OpenSymbol"/>
    </w:rPr>
  </w:style>
  <w:style w:type="character" w:customStyle="1" w:styleId="ListLabel68">
    <w:name w:val="ListLabel 68"/>
    <w:rsid w:val="00477134"/>
    <w:rPr>
      <w:rFonts w:cs="OpenSymbol"/>
    </w:rPr>
  </w:style>
  <w:style w:type="character" w:customStyle="1" w:styleId="ListLabel69">
    <w:name w:val="ListLabel 69"/>
    <w:rsid w:val="00477134"/>
    <w:rPr>
      <w:rFonts w:cs="OpenSymbol"/>
    </w:rPr>
  </w:style>
  <w:style w:type="character" w:customStyle="1" w:styleId="ListLabel70">
    <w:name w:val="ListLabel 70"/>
    <w:rsid w:val="00477134"/>
    <w:rPr>
      <w:rFonts w:cs="OpenSymbol"/>
    </w:rPr>
  </w:style>
  <w:style w:type="character" w:customStyle="1" w:styleId="ListLabel71">
    <w:name w:val="ListLabel 71"/>
    <w:rsid w:val="00477134"/>
    <w:rPr>
      <w:rFonts w:cs="OpenSymbol"/>
    </w:rPr>
  </w:style>
  <w:style w:type="character" w:customStyle="1" w:styleId="ListLabel72">
    <w:name w:val="ListLabel 72"/>
    <w:rsid w:val="00477134"/>
    <w:rPr>
      <w:rFonts w:cs="OpenSymbol"/>
    </w:rPr>
  </w:style>
  <w:style w:type="character" w:customStyle="1" w:styleId="ListLabel73">
    <w:name w:val="ListLabel 73"/>
    <w:rsid w:val="00477134"/>
    <w:rPr>
      <w:rFonts w:cs="OpenSymbol"/>
    </w:rPr>
  </w:style>
  <w:style w:type="character" w:customStyle="1" w:styleId="ListLabel74">
    <w:name w:val="ListLabel 74"/>
    <w:rsid w:val="00477134"/>
    <w:rPr>
      <w:rFonts w:cs="OpenSymbol"/>
    </w:rPr>
  </w:style>
  <w:style w:type="character" w:customStyle="1" w:styleId="ListLabel75">
    <w:name w:val="ListLabel 75"/>
    <w:rsid w:val="00477134"/>
    <w:rPr>
      <w:rFonts w:cs="OpenSymbol"/>
    </w:rPr>
  </w:style>
  <w:style w:type="character" w:customStyle="1" w:styleId="ListLabel76">
    <w:name w:val="ListLabel 76"/>
    <w:rsid w:val="00477134"/>
    <w:rPr>
      <w:rFonts w:cs="OpenSymbol"/>
    </w:rPr>
  </w:style>
  <w:style w:type="character" w:customStyle="1" w:styleId="ListLabel77">
    <w:name w:val="ListLabel 77"/>
    <w:rsid w:val="00477134"/>
    <w:rPr>
      <w:rFonts w:cs="OpenSymbol"/>
    </w:rPr>
  </w:style>
  <w:style w:type="character" w:customStyle="1" w:styleId="ListLabel78">
    <w:name w:val="ListLabel 78"/>
    <w:rsid w:val="00477134"/>
    <w:rPr>
      <w:rFonts w:cs="OpenSymbol"/>
    </w:rPr>
  </w:style>
  <w:style w:type="character" w:customStyle="1" w:styleId="ListLabel79">
    <w:name w:val="ListLabel 79"/>
    <w:rsid w:val="00477134"/>
    <w:rPr>
      <w:rFonts w:cs="OpenSymbol"/>
    </w:rPr>
  </w:style>
  <w:style w:type="character" w:customStyle="1" w:styleId="ListLabel80">
    <w:name w:val="ListLabel 80"/>
    <w:rsid w:val="00477134"/>
    <w:rPr>
      <w:rFonts w:cs="OpenSymbol"/>
    </w:rPr>
  </w:style>
  <w:style w:type="character" w:customStyle="1" w:styleId="ListLabel81">
    <w:name w:val="ListLabel 81"/>
    <w:rsid w:val="00477134"/>
    <w:rPr>
      <w:rFonts w:cs="OpenSymbol"/>
    </w:rPr>
  </w:style>
  <w:style w:type="character" w:customStyle="1" w:styleId="ListLabel82">
    <w:name w:val="ListLabel 82"/>
    <w:rsid w:val="00477134"/>
    <w:rPr>
      <w:rFonts w:cs="OpenSymbol"/>
    </w:rPr>
  </w:style>
  <w:style w:type="character" w:customStyle="1" w:styleId="ListLabel83">
    <w:name w:val="ListLabel 83"/>
    <w:rsid w:val="00477134"/>
    <w:rPr>
      <w:rFonts w:cs="OpenSymbol"/>
    </w:rPr>
  </w:style>
  <w:style w:type="character" w:customStyle="1" w:styleId="ListLabel84">
    <w:name w:val="ListLabel 84"/>
    <w:rsid w:val="00477134"/>
    <w:rPr>
      <w:rFonts w:ascii="Arial" w:hAnsi="Arial"/>
      <w:b w:val="0"/>
      <w:position w:val="0"/>
      <w:sz w:val="24"/>
      <w:vertAlign w:val="baseline"/>
    </w:rPr>
  </w:style>
  <w:style w:type="character" w:customStyle="1" w:styleId="ListLabel85">
    <w:name w:val="ListLabel 85"/>
    <w:rsid w:val="00477134"/>
    <w:rPr>
      <w:position w:val="0"/>
      <w:sz w:val="20"/>
      <w:vertAlign w:val="baseline"/>
    </w:rPr>
  </w:style>
  <w:style w:type="character" w:customStyle="1" w:styleId="ListLabel86">
    <w:name w:val="ListLabel 86"/>
    <w:rsid w:val="00477134"/>
    <w:rPr>
      <w:position w:val="0"/>
      <w:sz w:val="20"/>
      <w:vertAlign w:val="baseline"/>
    </w:rPr>
  </w:style>
  <w:style w:type="character" w:customStyle="1" w:styleId="ListLabel87">
    <w:name w:val="ListLabel 87"/>
    <w:rsid w:val="00477134"/>
    <w:rPr>
      <w:position w:val="0"/>
      <w:sz w:val="20"/>
      <w:vertAlign w:val="baseline"/>
    </w:rPr>
  </w:style>
  <w:style w:type="character" w:customStyle="1" w:styleId="ListLabel88">
    <w:name w:val="ListLabel 88"/>
    <w:rsid w:val="00477134"/>
    <w:rPr>
      <w:position w:val="0"/>
      <w:sz w:val="20"/>
      <w:vertAlign w:val="baseline"/>
    </w:rPr>
  </w:style>
  <w:style w:type="character" w:customStyle="1" w:styleId="ListLabel89">
    <w:name w:val="ListLabel 89"/>
    <w:rsid w:val="00477134"/>
    <w:rPr>
      <w:position w:val="0"/>
      <w:sz w:val="20"/>
      <w:vertAlign w:val="baseline"/>
    </w:rPr>
  </w:style>
  <w:style w:type="character" w:customStyle="1" w:styleId="ListLabel90">
    <w:name w:val="ListLabel 90"/>
    <w:rsid w:val="00477134"/>
    <w:rPr>
      <w:position w:val="0"/>
      <w:sz w:val="20"/>
      <w:vertAlign w:val="baseline"/>
    </w:rPr>
  </w:style>
  <w:style w:type="character" w:customStyle="1" w:styleId="ListLabel91">
    <w:name w:val="ListLabel 91"/>
    <w:rsid w:val="00477134"/>
    <w:rPr>
      <w:position w:val="0"/>
      <w:sz w:val="20"/>
      <w:vertAlign w:val="baseline"/>
    </w:rPr>
  </w:style>
  <w:style w:type="character" w:customStyle="1" w:styleId="ListLabel92">
    <w:name w:val="ListLabel 92"/>
    <w:rsid w:val="00477134"/>
    <w:rPr>
      <w:position w:val="0"/>
      <w:sz w:val="20"/>
      <w:vertAlign w:val="baseline"/>
    </w:rPr>
  </w:style>
  <w:style w:type="character" w:customStyle="1" w:styleId="ListLabel93">
    <w:name w:val="ListLabel 93"/>
    <w:rsid w:val="00477134"/>
    <w:rPr>
      <w:rFonts w:ascii="Arial" w:hAnsi="Arial"/>
      <w:b w:val="0"/>
      <w:position w:val="0"/>
      <w:sz w:val="24"/>
      <w:vertAlign w:val="baseline"/>
    </w:rPr>
  </w:style>
  <w:style w:type="character" w:customStyle="1" w:styleId="ListLabel94">
    <w:name w:val="ListLabel 94"/>
    <w:rsid w:val="00477134"/>
    <w:rPr>
      <w:position w:val="0"/>
      <w:sz w:val="20"/>
      <w:vertAlign w:val="baseline"/>
    </w:rPr>
  </w:style>
  <w:style w:type="character" w:customStyle="1" w:styleId="ListLabel95">
    <w:name w:val="ListLabel 95"/>
    <w:rsid w:val="00477134"/>
    <w:rPr>
      <w:position w:val="0"/>
      <w:sz w:val="20"/>
      <w:vertAlign w:val="baseline"/>
    </w:rPr>
  </w:style>
  <w:style w:type="character" w:customStyle="1" w:styleId="ListLabel96">
    <w:name w:val="ListLabel 96"/>
    <w:rsid w:val="00477134"/>
    <w:rPr>
      <w:position w:val="0"/>
      <w:sz w:val="20"/>
      <w:vertAlign w:val="baseline"/>
    </w:rPr>
  </w:style>
  <w:style w:type="character" w:customStyle="1" w:styleId="ListLabel97">
    <w:name w:val="ListLabel 97"/>
    <w:rsid w:val="00477134"/>
    <w:rPr>
      <w:position w:val="0"/>
      <w:sz w:val="20"/>
      <w:vertAlign w:val="baseline"/>
    </w:rPr>
  </w:style>
  <w:style w:type="character" w:customStyle="1" w:styleId="ListLabel98">
    <w:name w:val="ListLabel 98"/>
    <w:rsid w:val="00477134"/>
    <w:rPr>
      <w:position w:val="0"/>
      <w:sz w:val="20"/>
      <w:vertAlign w:val="baseline"/>
    </w:rPr>
  </w:style>
  <w:style w:type="character" w:customStyle="1" w:styleId="ListLabel99">
    <w:name w:val="ListLabel 99"/>
    <w:rsid w:val="00477134"/>
    <w:rPr>
      <w:position w:val="0"/>
      <w:sz w:val="20"/>
      <w:vertAlign w:val="baseline"/>
    </w:rPr>
  </w:style>
  <w:style w:type="character" w:customStyle="1" w:styleId="ListLabel100">
    <w:name w:val="ListLabel 100"/>
    <w:rsid w:val="00477134"/>
    <w:rPr>
      <w:position w:val="0"/>
      <w:sz w:val="20"/>
      <w:vertAlign w:val="baseline"/>
    </w:rPr>
  </w:style>
  <w:style w:type="character" w:customStyle="1" w:styleId="ListLabel101">
    <w:name w:val="ListLabel 101"/>
    <w:rsid w:val="00477134"/>
    <w:rPr>
      <w:position w:val="0"/>
      <w:sz w:val="20"/>
      <w:vertAlign w:val="baseline"/>
    </w:rPr>
  </w:style>
  <w:style w:type="character" w:customStyle="1" w:styleId="ListLabel102">
    <w:name w:val="ListLabel 102"/>
    <w:rsid w:val="00477134"/>
    <w:rPr>
      <w:b w:val="0"/>
      <w:position w:val="0"/>
      <w:sz w:val="24"/>
      <w:vertAlign w:val="baseline"/>
    </w:rPr>
  </w:style>
  <w:style w:type="character" w:customStyle="1" w:styleId="ListLabel103">
    <w:name w:val="ListLabel 103"/>
    <w:rsid w:val="00477134"/>
    <w:rPr>
      <w:position w:val="0"/>
      <w:sz w:val="20"/>
      <w:vertAlign w:val="baseline"/>
    </w:rPr>
  </w:style>
  <w:style w:type="character" w:customStyle="1" w:styleId="ListLabel104">
    <w:name w:val="ListLabel 104"/>
    <w:rsid w:val="00477134"/>
    <w:rPr>
      <w:position w:val="0"/>
      <w:sz w:val="20"/>
      <w:vertAlign w:val="baseline"/>
    </w:rPr>
  </w:style>
  <w:style w:type="character" w:customStyle="1" w:styleId="ListLabel105">
    <w:name w:val="ListLabel 105"/>
    <w:rsid w:val="00477134"/>
    <w:rPr>
      <w:position w:val="0"/>
      <w:sz w:val="20"/>
      <w:vertAlign w:val="baseline"/>
    </w:rPr>
  </w:style>
  <w:style w:type="character" w:customStyle="1" w:styleId="ListLabel106">
    <w:name w:val="ListLabel 106"/>
    <w:rsid w:val="00477134"/>
    <w:rPr>
      <w:position w:val="0"/>
      <w:sz w:val="20"/>
      <w:vertAlign w:val="baseline"/>
    </w:rPr>
  </w:style>
  <w:style w:type="character" w:customStyle="1" w:styleId="ListLabel107">
    <w:name w:val="ListLabel 107"/>
    <w:rsid w:val="00477134"/>
    <w:rPr>
      <w:position w:val="0"/>
      <w:sz w:val="20"/>
      <w:vertAlign w:val="baseline"/>
    </w:rPr>
  </w:style>
  <w:style w:type="character" w:customStyle="1" w:styleId="ListLabel108">
    <w:name w:val="ListLabel 108"/>
    <w:rsid w:val="00477134"/>
    <w:rPr>
      <w:position w:val="0"/>
      <w:sz w:val="20"/>
      <w:vertAlign w:val="baseline"/>
    </w:rPr>
  </w:style>
  <w:style w:type="character" w:customStyle="1" w:styleId="ListLabel109">
    <w:name w:val="ListLabel 109"/>
    <w:rsid w:val="00477134"/>
    <w:rPr>
      <w:position w:val="0"/>
      <w:sz w:val="20"/>
      <w:vertAlign w:val="baseline"/>
    </w:rPr>
  </w:style>
  <w:style w:type="character" w:customStyle="1" w:styleId="ListLabel110">
    <w:name w:val="ListLabel 110"/>
    <w:rsid w:val="00477134"/>
    <w:rPr>
      <w:position w:val="0"/>
      <w:sz w:val="20"/>
      <w:vertAlign w:val="baseline"/>
    </w:rPr>
  </w:style>
  <w:style w:type="character" w:customStyle="1" w:styleId="ListLabel111">
    <w:name w:val="ListLabel 111"/>
    <w:rsid w:val="00477134"/>
    <w:rPr>
      <w:rFonts w:eastAsia="OpenSymbol" w:cs="OpenSymbol"/>
    </w:rPr>
  </w:style>
  <w:style w:type="character" w:customStyle="1" w:styleId="ListLabel112">
    <w:name w:val="ListLabel 112"/>
    <w:rsid w:val="00477134"/>
    <w:rPr>
      <w:rFonts w:cs="OpenSymbol"/>
    </w:rPr>
  </w:style>
  <w:style w:type="character" w:customStyle="1" w:styleId="ListLabel113">
    <w:name w:val="ListLabel 113"/>
    <w:rsid w:val="00477134"/>
    <w:rPr>
      <w:rFonts w:cs="OpenSymbol"/>
    </w:rPr>
  </w:style>
  <w:style w:type="character" w:customStyle="1" w:styleId="ListLabel114">
    <w:name w:val="ListLabel 114"/>
    <w:rsid w:val="00477134"/>
    <w:rPr>
      <w:rFonts w:cs="OpenSymbol"/>
    </w:rPr>
  </w:style>
  <w:style w:type="character" w:customStyle="1" w:styleId="ListLabel115">
    <w:name w:val="ListLabel 115"/>
    <w:rsid w:val="00477134"/>
    <w:rPr>
      <w:rFonts w:cs="OpenSymbol"/>
    </w:rPr>
  </w:style>
  <w:style w:type="character" w:customStyle="1" w:styleId="ListLabel116">
    <w:name w:val="ListLabel 116"/>
    <w:rsid w:val="00477134"/>
    <w:rPr>
      <w:rFonts w:cs="OpenSymbol"/>
    </w:rPr>
  </w:style>
  <w:style w:type="character" w:customStyle="1" w:styleId="ListLabel117">
    <w:name w:val="ListLabel 117"/>
    <w:rsid w:val="00477134"/>
    <w:rPr>
      <w:rFonts w:cs="OpenSymbol"/>
    </w:rPr>
  </w:style>
  <w:style w:type="character" w:customStyle="1" w:styleId="ListLabel118">
    <w:name w:val="ListLabel 118"/>
    <w:rsid w:val="00477134"/>
    <w:rPr>
      <w:rFonts w:cs="OpenSymbol"/>
    </w:rPr>
  </w:style>
  <w:style w:type="character" w:customStyle="1" w:styleId="ListLabel119">
    <w:name w:val="ListLabel 119"/>
    <w:rsid w:val="00477134"/>
    <w:rPr>
      <w:rFonts w:cs="OpenSymbol"/>
    </w:rPr>
  </w:style>
  <w:style w:type="character" w:customStyle="1" w:styleId="ListLabel120">
    <w:name w:val="ListLabel 120"/>
    <w:rsid w:val="00477134"/>
    <w:rPr>
      <w:rFonts w:cs="OpenSymbol"/>
    </w:rPr>
  </w:style>
  <w:style w:type="character" w:customStyle="1" w:styleId="ListLabel121">
    <w:name w:val="ListLabel 121"/>
    <w:rsid w:val="00477134"/>
    <w:rPr>
      <w:rFonts w:cs="OpenSymbol"/>
    </w:rPr>
  </w:style>
  <w:style w:type="character" w:customStyle="1" w:styleId="ListLabel122">
    <w:name w:val="ListLabel 122"/>
    <w:rsid w:val="00477134"/>
    <w:rPr>
      <w:rFonts w:cs="OpenSymbol"/>
    </w:rPr>
  </w:style>
  <w:style w:type="character" w:customStyle="1" w:styleId="ListLabel123">
    <w:name w:val="ListLabel 123"/>
    <w:rsid w:val="00477134"/>
    <w:rPr>
      <w:rFonts w:cs="OpenSymbol"/>
    </w:rPr>
  </w:style>
  <w:style w:type="character" w:customStyle="1" w:styleId="ListLabel124">
    <w:name w:val="ListLabel 124"/>
    <w:rsid w:val="00477134"/>
    <w:rPr>
      <w:rFonts w:cs="OpenSymbol"/>
    </w:rPr>
  </w:style>
  <w:style w:type="character" w:customStyle="1" w:styleId="ListLabel125">
    <w:name w:val="ListLabel 125"/>
    <w:rsid w:val="00477134"/>
    <w:rPr>
      <w:rFonts w:cs="OpenSymbol"/>
    </w:rPr>
  </w:style>
  <w:style w:type="character" w:customStyle="1" w:styleId="ListLabel126">
    <w:name w:val="ListLabel 126"/>
    <w:rsid w:val="00477134"/>
    <w:rPr>
      <w:rFonts w:cs="OpenSymbol"/>
    </w:rPr>
  </w:style>
  <w:style w:type="character" w:customStyle="1" w:styleId="ListLabel127">
    <w:name w:val="ListLabel 127"/>
    <w:rsid w:val="00477134"/>
    <w:rPr>
      <w:rFonts w:cs="OpenSymbol"/>
    </w:rPr>
  </w:style>
  <w:style w:type="character" w:customStyle="1" w:styleId="ListLabel128">
    <w:name w:val="ListLabel 128"/>
    <w:rsid w:val="00477134"/>
    <w:rPr>
      <w:rFonts w:cs="OpenSymbol"/>
    </w:rPr>
  </w:style>
  <w:style w:type="character" w:customStyle="1" w:styleId="ListLabel129">
    <w:name w:val="ListLabel 129"/>
    <w:rsid w:val="00477134"/>
    <w:rPr>
      <w:rFonts w:cs="OpenSymbol"/>
    </w:rPr>
  </w:style>
  <w:style w:type="character" w:customStyle="1" w:styleId="ListLabel130">
    <w:name w:val="ListLabel 130"/>
    <w:rsid w:val="00477134"/>
    <w:rPr>
      <w:rFonts w:cs="OpenSymbol"/>
    </w:rPr>
  </w:style>
  <w:style w:type="character" w:customStyle="1" w:styleId="ListLabel131">
    <w:name w:val="ListLabel 131"/>
    <w:rsid w:val="00477134"/>
    <w:rPr>
      <w:rFonts w:cs="OpenSymbol"/>
    </w:rPr>
  </w:style>
  <w:style w:type="character" w:customStyle="1" w:styleId="ListLabel132">
    <w:name w:val="ListLabel 132"/>
    <w:rsid w:val="00477134"/>
    <w:rPr>
      <w:rFonts w:cs="OpenSymbol"/>
    </w:rPr>
  </w:style>
  <w:style w:type="character" w:customStyle="1" w:styleId="ListLabel133">
    <w:name w:val="ListLabel 133"/>
    <w:rsid w:val="00477134"/>
    <w:rPr>
      <w:rFonts w:cs="OpenSymbol"/>
    </w:rPr>
  </w:style>
  <w:style w:type="character" w:customStyle="1" w:styleId="ListLabel134">
    <w:name w:val="ListLabel 134"/>
    <w:rsid w:val="00477134"/>
    <w:rPr>
      <w:rFonts w:cs="OpenSymbol"/>
    </w:rPr>
  </w:style>
  <w:style w:type="character" w:customStyle="1" w:styleId="ListLabel135">
    <w:name w:val="ListLabel 135"/>
    <w:rsid w:val="00477134"/>
    <w:rPr>
      <w:rFonts w:cs="OpenSymbol"/>
    </w:rPr>
  </w:style>
  <w:style w:type="character" w:customStyle="1" w:styleId="ListLabel136">
    <w:name w:val="ListLabel 136"/>
    <w:rsid w:val="00477134"/>
    <w:rPr>
      <w:rFonts w:cs="OpenSymbol"/>
    </w:rPr>
  </w:style>
  <w:style w:type="character" w:customStyle="1" w:styleId="ListLabel137">
    <w:name w:val="ListLabel 137"/>
    <w:rsid w:val="00477134"/>
    <w:rPr>
      <w:rFonts w:cs="OpenSymbol"/>
    </w:rPr>
  </w:style>
  <w:style w:type="character" w:customStyle="1" w:styleId="ListLabel138">
    <w:name w:val="ListLabel 138"/>
    <w:rsid w:val="00477134"/>
    <w:rPr>
      <w:rFonts w:cs="OpenSymbol"/>
    </w:rPr>
  </w:style>
  <w:style w:type="character" w:customStyle="1" w:styleId="ListLabel139">
    <w:name w:val="ListLabel 139"/>
    <w:rsid w:val="00477134"/>
    <w:rPr>
      <w:rFonts w:ascii="Arial" w:hAnsi="Arial"/>
      <w:b w:val="0"/>
      <w:position w:val="0"/>
      <w:sz w:val="24"/>
      <w:vertAlign w:val="baseline"/>
    </w:rPr>
  </w:style>
  <w:style w:type="character" w:customStyle="1" w:styleId="ListLabel140">
    <w:name w:val="ListLabel 140"/>
    <w:rsid w:val="00477134"/>
    <w:rPr>
      <w:position w:val="0"/>
      <w:sz w:val="20"/>
      <w:vertAlign w:val="baseline"/>
    </w:rPr>
  </w:style>
  <w:style w:type="character" w:customStyle="1" w:styleId="ListLabel141">
    <w:name w:val="ListLabel 141"/>
    <w:rsid w:val="00477134"/>
    <w:rPr>
      <w:position w:val="0"/>
      <w:sz w:val="20"/>
      <w:vertAlign w:val="baseline"/>
    </w:rPr>
  </w:style>
  <w:style w:type="character" w:customStyle="1" w:styleId="ListLabel142">
    <w:name w:val="ListLabel 142"/>
    <w:rsid w:val="00477134"/>
    <w:rPr>
      <w:position w:val="0"/>
      <w:sz w:val="20"/>
      <w:vertAlign w:val="baseline"/>
    </w:rPr>
  </w:style>
  <w:style w:type="character" w:customStyle="1" w:styleId="ListLabel143">
    <w:name w:val="ListLabel 143"/>
    <w:rsid w:val="00477134"/>
    <w:rPr>
      <w:position w:val="0"/>
      <w:sz w:val="20"/>
      <w:vertAlign w:val="baseline"/>
    </w:rPr>
  </w:style>
  <w:style w:type="character" w:customStyle="1" w:styleId="ListLabel144">
    <w:name w:val="ListLabel 144"/>
    <w:rsid w:val="00477134"/>
    <w:rPr>
      <w:position w:val="0"/>
      <w:sz w:val="20"/>
      <w:vertAlign w:val="baseline"/>
    </w:rPr>
  </w:style>
  <w:style w:type="character" w:customStyle="1" w:styleId="ListLabel145">
    <w:name w:val="ListLabel 145"/>
    <w:rsid w:val="00477134"/>
    <w:rPr>
      <w:position w:val="0"/>
      <w:sz w:val="20"/>
      <w:vertAlign w:val="baseline"/>
    </w:rPr>
  </w:style>
  <w:style w:type="character" w:customStyle="1" w:styleId="ListLabel146">
    <w:name w:val="ListLabel 146"/>
    <w:rsid w:val="00477134"/>
    <w:rPr>
      <w:position w:val="0"/>
      <w:sz w:val="20"/>
      <w:vertAlign w:val="baseline"/>
    </w:rPr>
  </w:style>
  <w:style w:type="character" w:customStyle="1" w:styleId="ListLabel147">
    <w:name w:val="ListLabel 147"/>
    <w:rsid w:val="00477134"/>
    <w:rPr>
      <w:position w:val="0"/>
      <w:sz w:val="20"/>
      <w:vertAlign w:val="baseline"/>
    </w:rPr>
  </w:style>
  <w:style w:type="character" w:customStyle="1" w:styleId="ListLabel148">
    <w:name w:val="ListLabel 148"/>
    <w:rsid w:val="00477134"/>
    <w:rPr>
      <w:rFonts w:ascii="Arial" w:hAnsi="Arial"/>
      <w:b w:val="0"/>
      <w:position w:val="0"/>
      <w:sz w:val="24"/>
      <w:vertAlign w:val="baseline"/>
    </w:rPr>
  </w:style>
  <w:style w:type="character" w:customStyle="1" w:styleId="ListLabel149">
    <w:name w:val="ListLabel 149"/>
    <w:rsid w:val="00477134"/>
    <w:rPr>
      <w:position w:val="0"/>
      <w:sz w:val="20"/>
      <w:vertAlign w:val="baseline"/>
    </w:rPr>
  </w:style>
  <w:style w:type="character" w:customStyle="1" w:styleId="ListLabel150">
    <w:name w:val="ListLabel 150"/>
    <w:rsid w:val="00477134"/>
    <w:rPr>
      <w:position w:val="0"/>
      <w:sz w:val="20"/>
      <w:vertAlign w:val="baseline"/>
    </w:rPr>
  </w:style>
  <w:style w:type="character" w:customStyle="1" w:styleId="ListLabel151">
    <w:name w:val="ListLabel 151"/>
    <w:rsid w:val="00477134"/>
    <w:rPr>
      <w:position w:val="0"/>
      <w:sz w:val="20"/>
      <w:vertAlign w:val="baseline"/>
    </w:rPr>
  </w:style>
  <w:style w:type="character" w:customStyle="1" w:styleId="ListLabel152">
    <w:name w:val="ListLabel 152"/>
    <w:rsid w:val="00477134"/>
    <w:rPr>
      <w:position w:val="0"/>
      <w:sz w:val="20"/>
      <w:vertAlign w:val="baseline"/>
    </w:rPr>
  </w:style>
  <w:style w:type="character" w:customStyle="1" w:styleId="ListLabel153">
    <w:name w:val="ListLabel 153"/>
    <w:rsid w:val="00477134"/>
    <w:rPr>
      <w:position w:val="0"/>
      <w:sz w:val="20"/>
      <w:vertAlign w:val="baseline"/>
    </w:rPr>
  </w:style>
  <w:style w:type="character" w:customStyle="1" w:styleId="ListLabel154">
    <w:name w:val="ListLabel 154"/>
    <w:rsid w:val="00477134"/>
    <w:rPr>
      <w:position w:val="0"/>
      <w:sz w:val="20"/>
      <w:vertAlign w:val="baseline"/>
    </w:rPr>
  </w:style>
  <w:style w:type="character" w:customStyle="1" w:styleId="ListLabel155">
    <w:name w:val="ListLabel 155"/>
    <w:rsid w:val="00477134"/>
    <w:rPr>
      <w:position w:val="0"/>
      <w:sz w:val="20"/>
      <w:vertAlign w:val="baseline"/>
    </w:rPr>
  </w:style>
  <w:style w:type="character" w:customStyle="1" w:styleId="ListLabel156">
    <w:name w:val="ListLabel 156"/>
    <w:rsid w:val="00477134"/>
    <w:rPr>
      <w:position w:val="0"/>
      <w:sz w:val="20"/>
      <w:vertAlign w:val="baseline"/>
    </w:rPr>
  </w:style>
  <w:style w:type="character" w:customStyle="1" w:styleId="ListLabel157">
    <w:name w:val="ListLabel 157"/>
    <w:rsid w:val="00477134"/>
    <w:rPr>
      <w:b w:val="0"/>
      <w:position w:val="0"/>
      <w:sz w:val="24"/>
      <w:vertAlign w:val="baseline"/>
    </w:rPr>
  </w:style>
  <w:style w:type="character" w:customStyle="1" w:styleId="ListLabel158">
    <w:name w:val="ListLabel 158"/>
    <w:rsid w:val="00477134"/>
    <w:rPr>
      <w:position w:val="0"/>
      <w:sz w:val="20"/>
      <w:vertAlign w:val="baseline"/>
    </w:rPr>
  </w:style>
  <w:style w:type="character" w:customStyle="1" w:styleId="ListLabel159">
    <w:name w:val="ListLabel 159"/>
    <w:rsid w:val="00477134"/>
    <w:rPr>
      <w:position w:val="0"/>
      <w:sz w:val="20"/>
      <w:vertAlign w:val="baseline"/>
    </w:rPr>
  </w:style>
  <w:style w:type="character" w:customStyle="1" w:styleId="ListLabel160">
    <w:name w:val="ListLabel 160"/>
    <w:rsid w:val="00477134"/>
    <w:rPr>
      <w:position w:val="0"/>
      <w:sz w:val="20"/>
      <w:vertAlign w:val="baseline"/>
    </w:rPr>
  </w:style>
  <w:style w:type="character" w:customStyle="1" w:styleId="ListLabel161">
    <w:name w:val="ListLabel 161"/>
    <w:rsid w:val="00477134"/>
    <w:rPr>
      <w:position w:val="0"/>
      <w:sz w:val="20"/>
      <w:vertAlign w:val="baseline"/>
    </w:rPr>
  </w:style>
  <w:style w:type="character" w:customStyle="1" w:styleId="ListLabel162">
    <w:name w:val="ListLabel 162"/>
    <w:rsid w:val="00477134"/>
    <w:rPr>
      <w:position w:val="0"/>
      <w:sz w:val="20"/>
      <w:vertAlign w:val="baseline"/>
    </w:rPr>
  </w:style>
  <w:style w:type="character" w:customStyle="1" w:styleId="ListLabel163">
    <w:name w:val="ListLabel 163"/>
    <w:rsid w:val="00477134"/>
    <w:rPr>
      <w:position w:val="0"/>
      <w:sz w:val="20"/>
      <w:vertAlign w:val="baseline"/>
    </w:rPr>
  </w:style>
  <w:style w:type="character" w:customStyle="1" w:styleId="ListLabel164">
    <w:name w:val="ListLabel 164"/>
    <w:rsid w:val="00477134"/>
    <w:rPr>
      <w:position w:val="0"/>
      <w:sz w:val="20"/>
      <w:vertAlign w:val="baseline"/>
    </w:rPr>
  </w:style>
  <w:style w:type="character" w:customStyle="1" w:styleId="ListLabel165">
    <w:name w:val="ListLabel 165"/>
    <w:rsid w:val="00477134"/>
    <w:rPr>
      <w:position w:val="0"/>
      <w:sz w:val="20"/>
      <w:vertAlign w:val="baseline"/>
    </w:rPr>
  </w:style>
  <w:style w:type="character" w:customStyle="1" w:styleId="ListLabel166">
    <w:name w:val="ListLabel 166"/>
    <w:rsid w:val="00477134"/>
    <w:rPr>
      <w:rFonts w:eastAsia="OpenSymbol" w:cs="OpenSymbol"/>
    </w:rPr>
  </w:style>
  <w:style w:type="character" w:customStyle="1" w:styleId="ListLabel167">
    <w:name w:val="ListLabel 167"/>
    <w:rsid w:val="00477134"/>
    <w:rPr>
      <w:rFonts w:cs="OpenSymbol"/>
    </w:rPr>
  </w:style>
  <w:style w:type="character" w:customStyle="1" w:styleId="ListLabel168">
    <w:name w:val="ListLabel 168"/>
    <w:rsid w:val="00477134"/>
    <w:rPr>
      <w:rFonts w:cs="OpenSymbol"/>
    </w:rPr>
  </w:style>
  <w:style w:type="character" w:customStyle="1" w:styleId="ListLabel169">
    <w:name w:val="ListLabel 169"/>
    <w:rsid w:val="00477134"/>
    <w:rPr>
      <w:rFonts w:cs="OpenSymbol"/>
    </w:rPr>
  </w:style>
  <w:style w:type="character" w:customStyle="1" w:styleId="ListLabel170">
    <w:name w:val="ListLabel 170"/>
    <w:rsid w:val="00477134"/>
    <w:rPr>
      <w:rFonts w:cs="OpenSymbol"/>
    </w:rPr>
  </w:style>
  <w:style w:type="character" w:customStyle="1" w:styleId="ListLabel171">
    <w:name w:val="ListLabel 171"/>
    <w:rsid w:val="00477134"/>
    <w:rPr>
      <w:rFonts w:cs="OpenSymbol"/>
    </w:rPr>
  </w:style>
  <w:style w:type="character" w:customStyle="1" w:styleId="ListLabel172">
    <w:name w:val="ListLabel 172"/>
    <w:rsid w:val="00477134"/>
    <w:rPr>
      <w:rFonts w:cs="OpenSymbol"/>
    </w:rPr>
  </w:style>
  <w:style w:type="character" w:customStyle="1" w:styleId="ListLabel173">
    <w:name w:val="ListLabel 173"/>
    <w:rsid w:val="00477134"/>
    <w:rPr>
      <w:rFonts w:cs="OpenSymbol"/>
    </w:rPr>
  </w:style>
  <w:style w:type="character" w:customStyle="1" w:styleId="ListLabel174">
    <w:name w:val="ListLabel 174"/>
    <w:rsid w:val="00477134"/>
    <w:rPr>
      <w:rFonts w:cs="OpenSymbol"/>
    </w:rPr>
  </w:style>
  <w:style w:type="character" w:customStyle="1" w:styleId="ListLabel175">
    <w:name w:val="ListLabel 175"/>
    <w:rsid w:val="00477134"/>
    <w:rPr>
      <w:rFonts w:cs="OpenSymbol"/>
    </w:rPr>
  </w:style>
  <w:style w:type="character" w:customStyle="1" w:styleId="ListLabel176">
    <w:name w:val="ListLabel 176"/>
    <w:rsid w:val="00477134"/>
    <w:rPr>
      <w:rFonts w:cs="OpenSymbol"/>
    </w:rPr>
  </w:style>
  <w:style w:type="character" w:customStyle="1" w:styleId="ListLabel177">
    <w:name w:val="ListLabel 177"/>
    <w:rsid w:val="00477134"/>
    <w:rPr>
      <w:rFonts w:cs="OpenSymbol"/>
    </w:rPr>
  </w:style>
  <w:style w:type="character" w:customStyle="1" w:styleId="ListLabel178">
    <w:name w:val="ListLabel 178"/>
    <w:rsid w:val="00477134"/>
    <w:rPr>
      <w:rFonts w:cs="OpenSymbol"/>
    </w:rPr>
  </w:style>
  <w:style w:type="character" w:customStyle="1" w:styleId="ListLabel179">
    <w:name w:val="ListLabel 179"/>
    <w:rsid w:val="00477134"/>
    <w:rPr>
      <w:rFonts w:cs="OpenSymbol"/>
    </w:rPr>
  </w:style>
  <w:style w:type="character" w:customStyle="1" w:styleId="ListLabel180">
    <w:name w:val="ListLabel 180"/>
    <w:rsid w:val="00477134"/>
    <w:rPr>
      <w:rFonts w:cs="OpenSymbol"/>
    </w:rPr>
  </w:style>
  <w:style w:type="character" w:customStyle="1" w:styleId="ListLabel181">
    <w:name w:val="ListLabel 181"/>
    <w:rsid w:val="00477134"/>
    <w:rPr>
      <w:rFonts w:cs="OpenSymbol"/>
    </w:rPr>
  </w:style>
  <w:style w:type="character" w:customStyle="1" w:styleId="ListLabel182">
    <w:name w:val="ListLabel 182"/>
    <w:rsid w:val="00477134"/>
    <w:rPr>
      <w:rFonts w:cs="OpenSymbol"/>
    </w:rPr>
  </w:style>
  <w:style w:type="character" w:customStyle="1" w:styleId="ListLabel183">
    <w:name w:val="ListLabel 183"/>
    <w:rsid w:val="00477134"/>
    <w:rPr>
      <w:rFonts w:cs="OpenSymbol"/>
    </w:rPr>
  </w:style>
  <w:style w:type="character" w:customStyle="1" w:styleId="ListLabel184">
    <w:name w:val="ListLabel 184"/>
    <w:rsid w:val="00477134"/>
    <w:rPr>
      <w:rFonts w:cs="OpenSymbol"/>
    </w:rPr>
  </w:style>
  <w:style w:type="character" w:customStyle="1" w:styleId="ListLabel185">
    <w:name w:val="ListLabel 185"/>
    <w:rsid w:val="00477134"/>
    <w:rPr>
      <w:rFonts w:cs="OpenSymbol"/>
    </w:rPr>
  </w:style>
  <w:style w:type="character" w:customStyle="1" w:styleId="ListLabel186">
    <w:name w:val="ListLabel 186"/>
    <w:rsid w:val="00477134"/>
    <w:rPr>
      <w:rFonts w:cs="OpenSymbol"/>
    </w:rPr>
  </w:style>
  <w:style w:type="character" w:customStyle="1" w:styleId="ListLabel187">
    <w:name w:val="ListLabel 187"/>
    <w:rsid w:val="00477134"/>
    <w:rPr>
      <w:rFonts w:cs="OpenSymbol"/>
    </w:rPr>
  </w:style>
  <w:style w:type="character" w:customStyle="1" w:styleId="ListLabel188">
    <w:name w:val="ListLabel 188"/>
    <w:rsid w:val="00477134"/>
    <w:rPr>
      <w:rFonts w:cs="OpenSymbol"/>
    </w:rPr>
  </w:style>
  <w:style w:type="character" w:customStyle="1" w:styleId="ListLabel189">
    <w:name w:val="ListLabel 189"/>
    <w:rsid w:val="00477134"/>
    <w:rPr>
      <w:rFonts w:cs="OpenSymbol"/>
    </w:rPr>
  </w:style>
  <w:style w:type="character" w:customStyle="1" w:styleId="ListLabel190">
    <w:name w:val="ListLabel 190"/>
    <w:rsid w:val="00477134"/>
    <w:rPr>
      <w:rFonts w:cs="OpenSymbol"/>
    </w:rPr>
  </w:style>
  <w:style w:type="character" w:customStyle="1" w:styleId="ListLabel191">
    <w:name w:val="ListLabel 191"/>
    <w:rsid w:val="00477134"/>
    <w:rPr>
      <w:rFonts w:cs="OpenSymbol"/>
    </w:rPr>
  </w:style>
  <w:style w:type="character" w:customStyle="1" w:styleId="ListLabel192">
    <w:name w:val="ListLabel 192"/>
    <w:rsid w:val="00477134"/>
    <w:rPr>
      <w:rFonts w:cs="OpenSymbol"/>
    </w:rPr>
  </w:style>
  <w:style w:type="character" w:customStyle="1" w:styleId="ListLabel193">
    <w:name w:val="ListLabel 193"/>
    <w:rsid w:val="00477134"/>
    <w:rPr>
      <w:rFonts w:cs="OpenSymbol"/>
    </w:rPr>
  </w:style>
  <w:style w:type="character" w:customStyle="1" w:styleId="ListLabel194">
    <w:name w:val="ListLabel 194"/>
    <w:rsid w:val="00477134"/>
    <w:rPr>
      <w:b w:val="0"/>
      <w:position w:val="0"/>
      <w:sz w:val="24"/>
      <w:vertAlign w:val="subscript"/>
    </w:rPr>
  </w:style>
  <w:style w:type="character" w:customStyle="1" w:styleId="ListLabel195">
    <w:name w:val="ListLabel 195"/>
    <w:rsid w:val="00477134"/>
    <w:rPr>
      <w:position w:val="0"/>
      <w:sz w:val="20"/>
      <w:vertAlign w:val="subscript"/>
    </w:rPr>
  </w:style>
  <w:style w:type="character" w:customStyle="1" w:styleId="ListLabel196">
    <w:name w:val="ListLabel 196"/>
    <w:rsid w:val="00477134"/>
    <w:rPr>
      <w:rFonts w:eastAsia="OpenSymbol" w:cs="OpenSymbol"/>
    </w:rPr>
  </w:style>
  <w:style w:type="character" w:customStyle="1" w:styleId="ListLabel197">
    <w:name w:val="ListLabel 197"/>
    <w:rsid w:val="00477134"/>
    <w:rPr>
      <w:rFonts w:cs="OpenSymbol"/>
    </w:rPr>
  </w:style>
  <w:style w:type="character" w:customStyle="1" w:styleId="PidipaginaCarattere">
    <w:name w:val="Piè di pagina Carattere"/>
    <w:basedOn w:val="Carpredefinitoparagrafo"/>
    <w:rsid w:val="00477134"/>
    <w:rPr>
      <w:rFonts w:cs="Mangal"/>
      <w:szCs w:val="18"/>
    </w:rPr>
  </w:style>
  <w:style w:type="numbering" w:customStyle="1" w:styleId="WWNum1">
    <w:name w:val="WWNum1"/>
    <w:basedOn w:val="Nessunelenco"/>
    <w:rsid w:val="00477134"/>
    <w:pPr>
      <w:numPr>
        <w:numId w:val="1"/>
      </w:numPr>
    </w:pPr>
  </w:style>
  <w:style w:type="numbering" w:customStyle="1" w:styleId="WWNum2">
    <w:name w:val="WWNum2"/>
    <w:basedOn w:val="Nessunelenco"/>
    <w:rsid w:val="00477134"/>
    <w:pPr>
      <w:numPr>
        <w:numId w:val="2"/>
      </w:numPr>
    </w:pPr>
  </w:style>
  <w:style w:type="numbering" w:customStyle="1" w:styleId="WWNum3">
    <w:name w:val="WWNum3"/>
    <w:basedOn w:val="Nessunelenco"/>
    <w:rsid w:val="00477134"/>
    <w:pPr>
      <w:numPr>
        <w:numId w:val="3"/>
      </w:numPr>
    </w:pPr>
  </w:style>
  <w:style w:type="numbering" w:customStyle="1" w:styleId="WWNum4">
    <w:name w:val="WWNum4"/>
    <w:basedOn w:val="Nessunelenco"/>
    <w:rsid w:val="00477134"/>
    <w:pPr>
      <w:numPr>
        <w:numId w:val="4"/>
      </w:numPr>
    </w:pPr>
  </w:style>
  <w:style w:type="numbering" w:customStyle="1" w:styleId="WWNum5">
    <w:name w:val="WWNum5"/>
    <w:basedOn w:val="Nessunelenco"/>
    <w:rsid w:val="00477134"/>
    <w:pPr>
      <w:numPr>
        <w:numId w:val="5"/>
      </w:numPr>
    </w:pPr>
  </w:style>
  <w:style w:type="numbering" w:customStyle="1" w:styleId="WWNum6">
    <w:name w:val="WWNum6"/>
    <w:basedOn w:val="Nessunelenco"/>
    <w:rsid w:val="00477134"/>
    <w:pPr>
      <w:numPr>
        <w:numId w:val="6"/>
      </w:numPr>
    </w:pPr>
  </w:style>
  <w:style w:type="numbering" w:customStyle="1" w:styleId="WWNum7">
    <w:name w:val="WWNum7"/>
    <w:basedOn w:val="Nessunelenco"/>
    <w:rsid w:val="00477134"/>
    <w:pPr>
      <w:numPr>
        <w:numId w:val="7"/>
      </w:numPr>
    </w:pPr>
  </w:style>
  <w:style w:type="numbering" w:customStyle="1" w:styleId="WWNum8">
    <w:name w:val="WWNum8"/>
    <w:basedOn w:val="Nessunelenco"/>
    <w:rsid w:val="00477134"/>
    <w:pPr>
      <w:numPr>
        <w:numId w:val="8"/>
      </w:numPr>
    </w:pPr>
  </w:style>
  <w:style w:type="paragraph" w:styleId="Pidipagina">
    <w:name w:val="footer"/>
    <w:basedOn w:val="Normale"/>
    <w:link w:val="PidipaginaCarattere1"/>
    <w:uiPriority w:val="99"/>
    <w:semiHidden/>
    <w:unhideWhenUsed/>
    <w:rsid w:val="00477134"/>
    <w:pPr>
      <w:tabs>
        <w:tab w:val="center" w:pos="4819"/>
        <w:tab w:val="right" w:pos="9638"/>
      </w:tabs>
    </w:pPr>
    <w:rPr>
      <w:rFonts w:cs="Mangal"/>
      <w:szCs w:val="18"/>
    </w:rPr>
  </w:style>
  <w:style w:type="character" w:customStyle="1" w:styleId="PidipaginaCarattere1">
    <w:name w:val="Piè di pagina Carattere1"/>
    <w:basedOn w:val="Carpredefinitoparagrafo"/>
    <w:link w:val="Pidipagina"/>
    <w:uiPriority w:val="99"/>
    <w:semiHidden/>
    <w:rsid w:val="00477134"/>
    <w:rPr>
      <w:rFonts w:cs="Mangal"/>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rim/AppData/Local/Temp/notes3AC9AD/DISCIPLINARE%201.4.2020.od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1080</Words>
  <Characters>6157</Characters>
  <Application>Microsoft Office Word</Application>
  <DocSecurity>0</DocSecurity>
  <Lines>51</Lines>
  <Paragraphs>14</Paragraphs>
  <ScaleCrop>false</ScaleCrop>
  <Company/>
  <LinksUpToDate>false</LinksUpToDate>
  <CharactersWithSpaces>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dc:creator>
  <cp:lastModifiedBy>Virginia</cp:lastModifiedBy>
  <cp:revision>1</cp:revision>
  <dcterms:created xsi:type="dcterms:W3CDTF">2020-04-01T06:56:00Z</dcterms:created>
  <dcterms:modified xsi:type="dcterms:W3CDTF">2020-04-01T10:41:00Z</dcterms:modified>
</cp:coreProperties>
</file>